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Verdana" w:hAnsi="Verdana" w:cs="Verdana" w:eastAsia="Verdana"/>
          <w:b/>
          <w:color w:val="auto"/>
          <w:spacing w:val="0"/>
          <w:position w:val="0"/>
          <w:sz w:val="36"/>
          <w:shd w:fill="auto" w:val="clear"/>
        </w:rPr>
      </w:pPr>
      <w:r>
        <w:rPr>
          <w:rFonts w:ascii="Verdana" w:hAnsi="Verdana" w:cs="Verdana" w:eastAsia="Verdana"/>
          <w:b/>
          <w:color w:val="auto"/>
          <w:spacing w:val="0"/>
          <w:position w:val="0"/>
          <w:sz w:val="36"/>
          <w:shd w:fill="auto" w:val="clear"/>
        </w:rPr>
        <w:t xml:space="preserve">Portreath Pre-school</w:t>
      </w:r>
    </w:p>
    <w:p>
      <w:pPr>
        <w:spacing w:before="0" w:after="0" w:line="276"/>
        <w:ind w:right="0" w:left="0" w:firstLine="0"/>
        <w:jc w:val="center"/>
        <w:rPr>
          <w:rFonts w:ascii="Verdana" w:hAnsi="Verdana" w:cs="Verdana" w:eastAsia="Verdana"/>
          <w:b/>
          <w:color w:val="auto"/>
          <w:spacing w:val="0"/>
          <w:position w:val="0"/>
          <w:sz w:val="20"/>
          <w:shd w:fill="auto" w:val="clear"/>
        </w:rPr>
      </w:pPr>
    </w:p>
    <w:p>
      <w:pPr>
        <w:spacing w:before="0" w:after="0" w:line="276"/>
        <w:ind w:right="0" w:left="0" w:firstLine="0"/>
        <w:jc w:val="center"/>
        <w:rPr>
          <w:rFonts w:ascii="Verdana" w:hAnsi="Verdana" w:cs="Verdana" w:eastAsia="Verdana"/>
          <w:b/>
          <w:color w:val="auto"/>
          <w:spacing w:val="0"/>
          <w:position w:val="0"/>
          <w:sz w:val="36"/>
          <w:shd w:fill="auto" w:val="clear"/>
        </w:rPr>
      </w:pPr>
      <w:r>
        <w:rPr>
          <w:rFonts w:ascii="Verdana" w:hAnsi="Verdana" w:cs="Verdana" w:eastAsia="Verdana"/>
          <w:b/>
          <w:color w:val="auto"/>
          <w:spacing w:val="0"/>
          <w:position w:val="0"/>
          <w:sz w:val="36"/>
          <w:shd w:fill="auto" w:val="clear"/>
        </w:rPr>
        <w:t xml:space="preserve">Keeping Children Safe in Education </w:t>
      </w:r>
    </w:p>
    <w:p>
      <w:pPr>
        <w:spacing w:before="0" w:after="0" w:line="276"/>
        <w:ind w:right="0" w:left="0" w:firstLine="0"/>
        <w:jc w:val="center"/>
        <w:rPr>
          <w:rFonts w:ascii="Verdana" w:hAnsi="Verdana" w:cs="Verdana" w:eastAsia="Verdana"/>
          <w:b/>
          <w:color w:val="auto"/>
          <w:spacing w:val="0"/>
          <w:position w:val="0"/>
          <w:sz w:val="36"/>
          <w:shd w:fill="auto" w:val="clear"/>
        </w:rPr>
      </w:pPr>
      <w:r>
        <w:rPr>
          <w:rFonts w:ascii="Verdana" w:hAnsi="Verdana" w:cs="Verdana" w:eastAsia="Verdana"/>
          <w:b/>
          <w:color w:val="auto"/>
          <w:spacing w:val="0"/>
          <w:position w:val="0"/>
          <w:sz w:val="36"/>
          <w:shd w:fill="auto" w:val="clear"/>
        </w:rPr>
        <w:t xml:space="preserve">Child Protection and Safeguarding Policy and Procedures</w:t>
      </w:r>
    </w:p>
    <w:p>
      <w:pPr>
        <w:spacing w:before="0" w:after="0" w:line="276"/>
        <w:ind w:right="0" w:left="0" w:firstLine="0"/>
        <w:jc w:val="center"/>
        <w:rPr>
          <w:rFonts w:ascii="Verdana" w:hAnsi="Verdana" w:cs="Verdana" w:eastAsia="Verdana"/>
          <w:b/>
          <w:color w:val="auto"/>
          <w:spacing w:val="0"/>
          <w:position w:val="0"/>
          <w:sz w:val="20"/>
          <w:shd w:fill="auto" w:val="clear"/>
        </w:rPr>
      </w:pPr>
    </w:p>
    <w:p>
      <w:pPr>
        <w:spacing w:before="0" w:after="200" w:line="276"/>
        <w:ind w:right="0" w:left="0" w:firstLine="0"/>
        <w:jc w:val="center"/>
        <w:rPr>
          <w:rFonts w:ascii="Verdana" w:hAnsi="Verdana" w:cs="Verdana" w:eastAsia="Verdana"/>
          <w:b/>
          <w:color w:val="auto"/>
          <w:spacing w:val="0"/>
          <w:position w:val="0"/>
          <w:sz w:val="36"/>
          <w:shd w:fill="auto" w:val="clear"/>
        </w:rPr>
      </w:pPr>
      <w:r>
        <w:rPr>
          <w:rFonts w:ascii="Verdana" w:hAnsi="Verdana" w:cs="Verdana" w:eastAsia="Verdana"/>
          <w:b/>
          <w:color w:val="auto"/>
          <w:spacing w:val="0"/>
          <w:position w:val="0"/>
          <w:sz w:val="36"/>
          <w:shd w:fill="auto" w:val="clear"/>
        </w:rPr>
        <w:t xml:space="preserve">“Safeguarding is everyone’s responsibility”</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Key Information</w:t>
      </w:r>
    </w:p>
    <w:p>
      <w:pPr>
        <w:numPr>
          <w:ilvl w:val="0"/>
          <w:numId w:val="4"/>
        </w:numPr>
        <w:spacing w:before="0" w:after="200" w:line="276"/>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was developed and adopted on: 1</w:t>
      </w:r>
      <w:r>
        <w:rPr>
          <w:rFonts w:ascii="Verdana" w:hAnsi="Verdana" w:cs="Verdana" w:eastAsia="Verdana"/>
          <w:color w:val="auto"/>
          <w:spacing w:val="0"/>
          <w:position w:val="0"/>
          <w:sz w:val="22"/>
          <w:shd w:fill="auto" w:val="clear"/>
          <w:vertAlign w:val="superscript"/>
        </w:rPr>
        <w:t xml:space="preserve">st</w:t>
      </w:r>
      <w:r>
        <w:rPr>
          <w:rFonts w:ascii="Verdana" w:hAnsi="Verdana" w:cs="Verdana" w:eastAsia="Verdana"/>
          <w:color w:val="auto"/>
          <w:spacing w:val="0"/>
          <w:position w:val="0"/>
          <w:sz w:val="22"/>
          <w:shd w:fill="auto" w:val="clear"/>
        </w:rPr>
        <w:t xml:space="preserve"> November 2018</w:t>
      </w:r>
    </w:p>
    <w:p>
      <w:pPr>
        <w:numPr>
          <w:ilvl w:val="0"/>
          <w:numId w:val="4"/>
        </w:numPr>
        <w:spacing w:before="0" w:after="200" w:line="276"/>
        <w:ind w:right="0" w:left="720" w:hanging="36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was updated on 29.04.2024</w:t>
      </w:r>
    </w:p>
    <w:p>
      <w:pPr>
        <w:numPr>
          <w:ilvl w:val="0"/>
          <w:numId w:val="4"/>
        </w:numPr>
        <w:tabs>
          <w:tab w:val="left" w:pos="720" w:leader="none"/>
        </w:tabs>
        <w:spacing w:before="0" w:after="0" w:line="36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policy will be reviewed by: The Designated Safeguarding Lead, staff and committee of Portreath Preschool</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Designated Safeguarding Lead (DSL) is: Jannah Stephens</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Deputy Designated Safeguarding Leads (DDSL) are: Melanie Smyth</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name of the nominated person for Children in Care is: Jannah Stephens</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Single Point of Contact (SPOC) for the Prevent agenda is: Jannah Stephens</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named Safeguarding Committee person is: Helen Denny</w:t>
      </w:r>
    </w:p>
    <w:p>
      <w:pPr>
        <w:numPr>
          <w:ilvl w:val="0"/>
          <w:numId w:val="4"/>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named Whistleblowing committee member is: Helen Denny</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0" w:line="360"/>
        <w:ind w:right="0" w:left="0" w:firstLine="0"/>
        <w:jc w:val="left"/>
        <w:rPr>
          <w:rFonts w:ascii="Verdana" w:hAnsi="Verdana" w:cs="Verdana" w:eastAsia="Verdana"/>
          <w:b/>
          <w:i/>
          <w:color w:val="00B050"/>
          <w:spacing w:val="0"/>
          <w:position w:val="0"/>
          <w:sz w:val="18"/>
          <w:shd w:fill="auto" w:val="clear"/>
        </w:rPr>
      </w:pPr>
      <w:r>
        <w:rPr>
          <w:rFonts w:ascii="Verdana" w:hAnsi="Verdana" w:cs="Verdana" w:eastAsia="Verdana"/>
          <w:i/>
          <w:color w:val="auto"/>
          <w:spacing w:val="0"/>
          <w:position w:val="0"/>
          <w:sz w:val="18"/>
          <w:shd w:fill="auto" w:val="clear"/>
        </w:rPr>
        <w:t xml:space="preserve">This policy is based on the template sent to schools by CAPH (Cornwall Association of Primary Heads) in September 2017. It was written on behalf of CAPH by Helen Trelease (Independent Safeguarding Trainer and Advisor</w:t>
      </w:r>
      <w:r>
        <w:rPr>
          <w:rFonts w:ascii="Verdana" w:hAnsi="Verdana" w:cs="Verdana" w:eastAsia="Verdana"/>
          <w:i/>
          <w:color w:val="000000"/>
          <w:spacing w:val="0"/>
          <w:position w:val="0"/>
          <w:sz w:val="18"/>
          <w:shd w:fill="auto" w:val="clear"/>
        </w:rPr>
        <w:t xml:space="preserve">).</w:t>
      </w:r>
      <w:r>
        <w:rPr>
          <w:rFonts w:ascii="Verdana" w:hAnsi="Verdana" w:cs="Verdana" w:eastAsia="Verdana"/>
          <w:i/>
          <w:color w:val="92D050"/>
          <w:spacing w:val="0"/>
          <w:position w:val="0"/>
          <w:sz w:val="18"/>
          <w:shd w:fill="auto" w:val="clear"/>
        </w:rPr>
        <w:t xml:space="preserve">  </w:t>
      </w:r>
      <w:r>
        <w:rPr>
          <w:rFonts w:ascii="Verdana" w:hAnsi="Verdana" w:cs="Verdana" w:eastAsia="Verdana"/>
          <w:b/>
          <w:i/>
          <w:color w:val="00B050"/>
          <w:spacing w:val="0"/>
          <w:position w:val="0"/>
          <w:sz w:val="18"/>
          <w:shd w:fill="auto" w:val="clear"/>
        </w:rPr>
        <w:t xml:space="preserve">Revision date September 2019. CB Childcare Consultancy has updated.</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Title page and key contacts</w:t>
        <w:tab/>
        <w:tab/>
        <w:tab/>
        <w:tab/>
        <w:tab/>
        <w:tab/>
        <w:tab/>
        <w:tab/>
      </w:r>
      <w:r>
        <w:rPr>
          <w:rFonts w:ascii="Verdana" w:hAnsi="Verdana" w:cs="Verdana" w:eastAsia="Verdana"/>
          <w:color w:val="auto"/>
          <w:spacing w:val="0"/>
          <w:position w:val="0"/>
          <w:sz w:val="22"/>
          <w:shd w:fill="auto" w:val="clear"/>
        </w:rPr>
        <w:t xml:space="preserve">1</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CONTENTS PAGE</w:t>
      </w:r>
      <w:r>
        <w:rPr>
          <w:rFonts w:ascii="Verdana" w:hAnsi="Verdana" w:cs="Verdana" w:eastAsia="Verdana"/>
          <w:color w:val="auto"/>
          <w:spacing w:val="0"/>
          <w:position w:val="0"/>
          <w:sz w:val="22"/>
          <w:shd w:fill="auto" w:val="clear"/>
        </w:rPr>
        <w:t xml:space="preserve"> </w:t>
        <w:tab/>
        <w:tab/>
        <w:tab/>
        <w:tab/>
        <w:tab/>
        <w:tab/>
        <w:tab/>
        <w:tab/>
        <w:tab/>
        <w:t xml:space="preserve">         2-3</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w:t>
      </w:r>
      <w:r>
        <w:rPr>
          <w:rFonts w:ascii="Verdana" w:hAnsi="Verdana" w:cs="Verdana" w:eastAsia="Verdana"/>
          <w:color w:val="auto"/>
          <w:spacing w:val="0"/>
          <w:position w:val="0"/>
          <w:sz w:val="22"/>
          <w:shd w:fill="auto" w:val="clear"/>
        </w:rPr>
        <w:t xml:space="preserve"> </w:t>
        <w:tab/>
      </w:r>
      <w:r>
        <w:rPr>
          <w:rFonts w:ascii="Verdana" w:hAnsi="Verdana" w:cs="Verdana" w:eastAsia="Verdana"/>
          <w:b/>
          <w:color w:val="auto"/>
          <w:spacing w:val="0"/>
          <w:position w:val="0"/>
          <w:sz w:val="22"/>
          <w:u w:val="single"/>
          <w:shd w:fill="auto" w:val="clear"/>
        </w:rPr>
        <w:t xml:space="preserve">Introduction and Context</w:t>
      </w:r>
      <w:r>
        <w:rPr>
          <w:rFonts w:ascii="Verdana" w:hAnsi="Verdana" w:cs="Verdana" w:eastAsia="Verdana"/>
          <w:color w:val="auto"/>
          <w:spacing w:val="0"/>
          <w:position w:val="0"/>
          <w:sz w:val="22"/>
          <w:shd w:fill="auto" w:val="clear"/>
        </w:rPr>
        <w:t xml:space="preserve"> </w:t>
        <w:tab/>
        <w:tab/>
        <w:tab/>
        <w:tab/>
        <w:tab/>
        <w:tab/>
        <w:tab/>
        <w:t xml:space="preserve">4</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1.1 Our responsibilities</w:t>
        <w:tab/>
        <w:tab/>
        <w:tab/>
        <w:tab/>
        <w:tab/>
        <w:tab/>
        <w:tab/>
        <w:tab/>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1.2 Meeting your communication needs</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1.3 Terminology</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1.4 Acronyms</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1.5 Key Documents</w:t>
      </w:r>
    </w:p>
    <w:p>
      <w:pPr>
        <w:spacing w:before="0" w:after="0" w:line="240"/>
        <w:ind w:right="0" w:left="72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2.</w:t>
      </w:r>
      <w:r>
        <w:rPr>
          <w:rFonts w:ascii="Verdana" w:hAnsi="Verdana" w:cs="Verdana" w:eastAsia="Verdana"/>
          <w:color w:val="auto"/>
          <w:spacing w:val="0"/>
          <w:position w:val="0"/>
          <w:sz w:val="22"/>
          <w:shd w:fill="auto" w:val="clear"/>
        </w:rPr>
        <w:t xml:space="preserve"> </w:t>
        <w:tab/>
      </w:r>
      <w:r>
        <w:rPr>
          <w:rFonts w:ascii="Verdana" w:hAnsi="Verdana" w:cs="Verdana" w:eastAsia="Verdana"/>
          <w:b/>
          <w:color w:val="auto"/>
          <w:spacing w:val="0"/>
          <w:position w:val="0"/>
          <w:sz w:val="22"/>
          <w:u w:val="single"/>
          <w:shd w:fill="auto" w:val="clear"/>
        </w:rPr>
        <w:t xml:space="preserve">Our Principles</w:t>
      </w:r>
      <w:r>
        <w:rPr>
          <w:rFonts w:ascii="Verdana" w:hAnsi="Verdana" w:cs="Verdana" w:eastAsia="Verdana"/>
          <w:b/>
          <w:color w:val="auto"/>
          <w:spacing w:val="0"/>
          <w:position w:val="0"/>
          <w:sz w:val="22"/>
          <w:shd w:fill="auto" w:val="clear"/>
        </w:rPr>
        <w:tab/>
        <w:tab/>
        <w:tab/>
        <w:tab/>
        <w:tab/>
        <w:tab/>
        <w:tab/>
        <w:tab/>
        <w:tab/>
      </w:r>
      <w:r>
        <w:rPr>
          <w:rFonts w:ascii="Verdana" w:hAnsi="Verdana" w:cs="Verdana" w:eastAsia="Verdana"/>
          <w:color w:val="auto"/>
          <w:spacing w:val="0"/>
          <w:position w:val="0"/>
          <w:sz w:val="22"/>
          <w:shd w:fill="auto" w:val="clear"/>
        </w:rPr>
        <w:t xml:space="preserve">7</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2.1 Key elements of this policy</w:t>
      </w:r>
    </w:p>
    <w:p>
      <w:pPr>
        <w:spacing w:before="0" w:after="0" w:line="240"/>
        <w:ind w:right="0" w:left="788"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3. </w:t>
        <w:tab/>
      </w:r>
      <w:r>
        <w:rPr>
          <w:rFonts w:ascii="Verdana" w:hAnsi="Verdana" w:cs="Verdana" w:eastAsia="Verdana"/>
          <w:b/>
          <w:color w:val="auto"/>
          <w:spacing w:val="0"/>
          <w:position w:val="0"/>
          <w:sz w:val="22"/>
          <w:u w:val="single"/>
          <w:shd w:fill="auto" w:val="clear"/>
        </w:rPr>
        <w:t xml:space="preserve">Early Help (with local referral contacts)</w:t>
      </w:r>
      <w:r>
        <w:rPr>
          <w:rFonts w:ascii="Verdana" w:hAnsi="Verdana" w:cs="Verdana" w:eastAsia="Verdana"/>
          <w:color w:val="auto"/>
          <w:spacing w:val="0"/>
          <w:position w:val="0"/>
          <w:sz w:val="22"/>
          <w:shd w:fill="auto" w:val="clear"/>
        </w:rPr>
        <w:tab/>
        <w:tab/>
        <w:tab/>
        <w:tab/>
        <w:tab/>
        <w:t xml:space="preserve">9</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4. </w:t>
        <w:tab/>
      </w:r>
      <w:r>
        <w:rPr>
          <w:rFonts w:ascii="Verdana" w:hAnsi="Verdana" w:cs="Verdana" w:eastAsia="Verdana"/>
          <w:b/>
          <w:color w:val="auto"/>
          <w:spacing w:val="0"/>
          <w:position w:val="0"/>
          <w:sz w:val="22"/>
          <w:u w:val="single"/>
          <w:shd w:fill="auto" w:val="clear"/>
        </w:rPr>
        <w:t xml:space="preserve">Child Abuse</w:t>
      </w:r>
      <w:r>
        <w:rPr>
          <w:rFonts w:ascii="Verdana" w:hAnsi="Verdana" w:cs="Verdana" w:eastAsia="Verdana"/>
          <w:color w:val="auto"/>
          <w:spacing w:val="0"/>
          <w:position w:val="0"/>
          <w:sz w:val="22"/>
          <w:shd w:fill="auto" w:val="clear"/>
        </w:rPr>
        <w:tab/>
        <w:tab/>
        <w:tab/>
        <w:tab/>
        <w:tab/>
        <w:tab/>
        <w:tab/>
        <w:tab/>
        <w:tab/>
        <w:t xml:space="preserve">10</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4.1 Physical Abuse</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4.2 Emotional Abuse</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4.3 Sexual Abuse</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4.4 Neglect</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4.5 Bullying</w:t>
      </w:r>
    </w:p>
    <w:p>
      <w:pPr>
        <w:spacing w:before="0" w:after="0" w:line="240"/>
        <w:ind w:right="0" w:left="788"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5. </w:t>
        <w:tab/>
      </w:r>
      <w:r>
        <w:rPr>
          <w:rFonts w:ascii="Verdana" w:hAnsi="Verdana" w:cs="Verdana" w:eastAsia="Verdana"/>
          <w:b/>
          <w:color w:val="auto"/>
          <w:spacing w:val="0"/>
          <w:position w:val="0"/>
          <w:sz w:val="22"/>
          <w:u w:val="single"/>
          <w:shd w:fill="auto" w:val="clear"/>
        </w:rPr>
        <w:t xml:space="preserve">Reporting your concerns- making a referral</w:t>
      </w:r>
      <w:r>
        <w:rPr>
          <w:rFonts w:ascii="Verdana" w:hAnsi="Verdana" w:cs="Verdana" w:eastAsia="Verdana"/>
          <w:color w:val="auto"/>
          <w:spacing w:val="0"/>
          <w:position w:val="0"/>
          <w:sz w:val="22"/>
          <w:shd w:fill="auto" w:val="clear"/>
        </w:rPr>
        <w:tab/>
        <w:tab/>
        <w:tab/>
        <w:tab/>
        <w:tab/>
        <w:t xml:space="preserve">11</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5.1 General Principles</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5.2 If the DSL/DDSL are not available</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5.3 Contact MARU</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5.4 Making a referral in writing</w:t>
      </w:r>
    </w:p>
    <w:p>
      <w:pPr>
        <w:spacing w:before="0" w:after="0" w:line="240"/>
        <w:ind w:right="0" w:left="720" w:firstLine="0"/>
        <w:jc w:val="left"/>
        <w:rPr>
          <w:rFonts w:ascii="Verdana" w:hAnsi="Verdana" w:cs="Verdana" w:eastAsia="Verdana"/>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5.5 Informing Parents</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5.6 Resolution of Professional Differences</w:t>
      </w:r>
    </w:p>
    <w:p>
      <w:pPr>
        <w:spacing w:before="0" w:after="0" w:line="240"/>
        <w:ind w:right="0" w:left="72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 xml:space="preserve">5.7 If the child/family are already known to Social Care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6. </w:t>
        <w:tab/>
      </w:r>
      <w:r>
        <w:rPr>
          <w:rFonts w:ascii="Verdana" w:hAnsi="Verdana" w:cs="Verdana" w:eastAsia="Verdana"/>
          <w:b/>
          <w:color w:val="auto"/>
          <w:spacing w:val="0"/>
          <w:position w:val="0"/>
          <w:sz w:val="22"/>
          <w:u w:val="single"/>
          <w:shd w:fill="auto" w:val="clear"/>
        </w:rPr>
        <w:t xml:space="preserve">Specific Safeguarding Issues</w:t>
      </w:r>
      <w:r>
        <w:rPr>
          <w:rFonts w:ascii="Verdana" w:hAnsi="Verdana" w:cs="Verdana" w:eastAsia="Verdana"/>
          <w:color w:val="auto"/>
          <w:spacing w:val="0"/>
          <w:position w:val="0"/>
          <w:sz w:val="22"/>
          <w:shd w:fill="auto" w:val="clear"/>
        </w:rPr>
        <w:tab/>
        <w:tab/>
        <w:tab/>
        <w:tab/>
        <w:tab/>
        <w:tab/>
        <w:tab/>
        <w:t xml:space="preserve">13</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6.1 Child Sexual Exploitation (CSE)</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6.2 Radicalisation/PREVENT</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6.3 Female Genital Mutilation (FGM)</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6.4 Special educational Needs and Disabilities </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6.5 ESafety </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6.6 Domestic Abuse</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6.7 Looked after Children</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6.8 Young Carers</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6.9 Private Fostering</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6.10 Modern Slavery &amp; Human Trafficking</w:t>
      </w:r>
    </w:p>
    <w:p>
      <w:pPr>
        <w:spacing w:before="0" w:after="0" w:line="240"/>
        <w:ind w:right="0" w:left="0" w:firstLine="0"/>
        <w:jc w:val="left"/>
        <w:rPr>
          <w:rFonts w:ascii="Verdana" w:hAnsi="Verdana" w:cs="Verdana" w:eastAsia="Verdana"/>
          <w:b/>
          <w:color w:val="00B050"/>
          <w:spacing w:val="0"/>
          <w:position w:val="0"/>
          <w:sz w:val="22"/>
          <w:shd w:fill="auto" w:val="clear"/>
        </w:rPr>
      </w:pPr>
    </w:p>
    <w:p>
      <w:pPr>
        <w:spacing w:before="0" w:after="0" w:line="240"/>
        <w:ind w:right="0" w:left="72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7. </w:t>
        <w:tab/>
      </w:r>
      <w:r>
        <w:rPr>
          <w:rFonts w:ascii="Verdana" w:hAnsi="Verdana" w:cs="Verdana" w:eastAsia="Verdana"/>
          <w:b/>
          <w:color w:val="auto"/>
          <w:spacing w:val="0"/>
          <w:position w:val="0"/>
          <w:sz w:val="22"/>
          <w:u w:val="single"/>
          <w:shd w:fill="auto" w:val="clear"/>
        </w:rPr>
        <w:t xml:space="preserve">Confidentiality and Information Sharing</w:t>
      </w:r>
      <w:r>
        <w:rPr>
          <w:rFonts w:ascii="Verdana" w:hAnsi="Verdana" w:cs="Verdana" w:eastAsia="Verdana"/>
          <w:color w:val="auto"/>
          <w:spacing w:val="0"/>
          <w:position w:val="0"/>
          <w:sz w:val="22"/>
          <w:shd w:fill="auto" w:val="clear"/>
        </w:rPr>
        <w:tab/>
        <w:tab/>
        <w:tab/>
        <w:tab/>
        <w:tab/>
        <w:t xml:space="preserve">21</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8. </w:t>
        <w:tab/>
      </w:r>
      <w:r>
        <w:rPr>
          <w:rFonts w:ascii="Verdana" w:hAnsi="Verdana" w:cs="Verdana" w:eastAsia="Verdana"/>
          <w:b/>
          <w:color w:val="auto"/>
          <w:spacing w:val="0"/>
          <w:position w:val="0"/>
          <w:sz w:val="22"/>
          <w:u w:val="single"/>
          <w:shd w:fill="auto" w:val="clear"/>
        </w:rPr>
        <w:t xml:space="preserve">Record Keeping</w:t>
      </w:r>
      <w:r>
        <w:rPr>
          <w:rFonts w:ascii="Verdana" w:hAnsi="Verdana" w:cs="Verdana" w:eastAsia="Verdana"/>
          <w:b/>
          <w:color w:val="auto"/>
          <w:spacing w:val="0"/>
          <w:position w:val="0"/>
          <w:sz w:val="22"/>
          <w:shd w:fill="auto" w:val="clear"/>
        </w:rPr>
        <w:t xml:space="preserve"> </w:t>
        <w:tab/>
        <w:tab/>
        <w:tab/>
        <w:tab/>
        <w:tab/>
        <w:tab/>
        <w:tab/>
        <w:tab/>
        <w:tab/>
      </w:r>
      <w:r>
        <w:rPr>
          <w:rFonts w:ascii="Verdana" w:hAnsi="Verdana" w:cs="Verdana" w:eastAsia="Verdana"/>
          <w:color w:val="auto"/>
          <w:spacing w:val="0"/>
          <w:position w:val="0"/>
          <w:sz w:val="22"/>
          <w:shd w:fill="auto" w:val="clear"/>
        </w:rPr>
        <w:t xml:space="preserve">21</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9. </w:t>
        <w:tab/>
      </w:r>
      <w:r>
        <w:rPr>
          <w:rFonts w:ascii="Verdana" w:hAnsi="Verdana" w:cs="Verdana" w:eastAsia="Verdana"/>
          <w:b/>
          <w:color w:val="auto"/>
          <w:spacing w:val="0"/>
          <w:position w:val="0"/>
          <w:sz w:val="22"/>
          <w:u w:val="single"/>
          <w:shd w:fill="auto" w:val="clear"/>
        </w:rPr>
        <w:t xml:space="preserve">Allegations against Staff</w:t>
      </w:r>
      <w:r>
        <w:rPr>
          <w:rFonts w:ascii="Verdana" w:hAnsi="Verdana" w:cs="Verdana" w:eastAsia="Verdana"/>
          <w:color w:val="auto"/>
          <w:spacing w:val="0"/>
          <w:position w:val="0"/>
          <w:sz w:val="22"/>
          <w:shd w:fill="auto" w:val="clear"/>
        </w:rPr>
        <w:tab/>
        <w:tab/>
        <w:tab/>
        <w:tab/>
        <w:tab/>
        <w:tab/>
        <w:tab/>
        <w:tab/>
        <w:t xml:space="preserve">21</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10. </w:t>
        <w:tab/>
      </w:r>
      <w:r>
        <w:rPr>
          <w:rFonts w:ascii="Verdana" w:hAnsi="Verdana" w:cs="Verdana" w:eastAsia="Verdana"/>
          <w:b/>
          <w:color w:val="auto"/>
          <w:spacing w:val="0"/>
          <w:position w:val="0"/>
          <w:sz w:val="22"/>
          <w:u w:val="single"/>
          <w:shd w:fill="auto" w:val="clear"/>
        </w:rPr>
        <w:t xml:space="preserve">Whistleblowing</w:t>
      </w:r>
      <w:r>
        <w:rPr>
          <w:rFonts w:ascii="Verdana" w:hAnsi="Verdana" w:cs="Verdana" w:eastAsia="Verdana"/>
          <w:color w:val="auto"/>
          <w:spacing w:val="0"/>
          <w:position w:val="0"/>
          <w:sz w:val="22"/>
          <w:shd w:fill="auto" w:val="clear"/>
        </w:rPr>
        <w:tab/>
        <w:tab/>
        <w:tab/>
        <w:tab/>
        <w:tab/>
        <w:tab/>
        <w:tab/>
        <w:tab/>
        <w:tab/>
        <w:t xml:space="preserve">22</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11. </w:t>
        <w:tab/>
      </w:r>
      <w:r>
        <w:rPr>
          <w:rFonts w:ascii="Verdana" w:hAnsi="Verdana" w:cs="Verdana" w:eastAsia="Verdana"/>
          <w:b/>
          <w:color w:val="auto"/>
          <w:spacing w:val="0"/>
          <w:position w:val="0"/>
          <w:sz w:val="22"/>
          <w:u w:val="single"/>
          <w:shd w:fill="auto" w:val="clear"/>
        </w:rPr>
        <w:t xml:space="preserve">Safeguarding roles and responsibilities</w:t>
      </w:r>
      <w:r>
        <w:rPr>
          <w:rFonts w:ascii="Verdana" w:hAnsi="Verdana" w:cs="Verdana" w:eastAsia="Verdana"/>
          <w:color w:val="auto"/>
          <w:spacing w:val="0"/>
          <w:position w:val="0"/>
          <w:sz w:val="22"/>
          <w:shd w:fill="auto" w:val="clear"/>
        </w:rPr>
        <w:tab/>
        <w:tab/>
        <w:tab/>
        <w:tab/>
        <w:tab/>
        <w:t xml:space="preserve">23</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11.1 Designated Safeguarding Lead</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11.2 Deputy Designated Safeguarding Lead</w:t>
      </w:r>
    </w:p>
    <w:p>
      <w:pPr>
        <w:spacing w:before="0" w:after="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11.3 Governing Body (committee) including the role of the safeguarding governor/committee member</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12. </w:t>
        <w:tab/>
      </w:r>
      <w:r>
        <w:rPr>
          <w:rFonts w:ascii="Verdana" w:hAnsi="Verdana" w:cs="Verdana" w:eastAsia="Verdana"/>
          <w:b/>
          <w:color w:val="auto"/>
          <w:spacing w:val="0"/>
          <w:position w:val="0"/>
          <w:sz w:val="22"/>
          <w:u w:val="single"/>
          <w:shd w:fill="auto" w:val="clear"/>
        </w:rPr>
        <w:t xml:space="preserve">Safer Recruitment</w:t>
      </w:r>
      <w:r>
        <w:rPr>
          <w:rFonts w:ascii="Verdana" w:hAnsi="Verdana" w:cs="Verdana" w:eastAsia="Verdana"/>
          <w:color w:val="auto"/>
          <w:spacing w:val="0"/>
          <w:position w:val="0"/>
          <w:sz w:val="22"/>
          <w:shd w:fill="auto" w:val="clear"/>
        </w:rPr>
        <w:tab/>
        <w:tab/>
        <w:tab/>
        <w:tab/>
        <w:tab/>
        <w:tab/>
        <w:tab/>
        <w:tab/>
        <w:tab/>
        <w:t xml:space="preserve">23</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13. </w:t>
        <w:tab/>
      </w:r>
      <w:r>
        <w:rPr>
          <w:rFonts w:ascii="Verdana" w:hAnsi="Verdana" w:cs="Verdana" w:eastAsia="Verdana"/>
          <w:b/>
          <w:color w:val="auto"/>
          <w:spacing w:val="0"/>
          <w:position w:val="0"/>
          <w:sz w:val="22"/>
          <w:u w:val="single"/>
          <w:shd w:fill="auto" w:val="clear"/>
        </w:rPr>
        <w:t xml:space="preserve">Attendance at Child Protection Conference</w:t>
      </w:r>
      <w:r>
        <w:rPr>
          <w:rFonts w:ascii="Verdana" w:hAnsi="Verdana" w:cs="Verdana" w:eastAsia="Verdana"/>
          <w:color w:val="auto"/>
          <w:spacing w:val="0"/>
          <w:position w:val="0"/>
          <w:sz w:val="22"/>
          <w:shd w:fill="auto" w:val="clear"/>
        </w:rPr>
        <w:tab/>
        <w:tab/>
        <w:tab/>
        <w:tab/>
        <w:tab/>
        <w:t xml:space="preserve">23</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14. </w:t>
        <w:tab/>
      </w:r>
      <w:r>
        <w:rPr>
          <w:rFonts w:ascii="Verdana" w:hAnsi="Verdana" w:cs="Verdana" w:eastAsia="Verdana"/>
          <w:b/>
          <w:color w:val="auto"/>
          <w:spacing w:val="0"/>
          <w:position w:val="0"/>
          <w:sz w:val="22"/>
          <w:u w:val="single"/>
          <w:shd w:fill="auto" w:val="clear"/>
        </w:rPr>
        <w:t xml:space="preserve">Training</w:t>
      </w:r>
      <w:r>
        <w:rPr>
          <w:rFonts w:ascii="Verdana" w:hAnsi="Verdana" w:cs="Verdana" w:eastAsia="Verdana"/>
          <w:color w:val="auto"/>
          <w:spacing w:val="0"/>
          <w:position w:val="0"/>
          <w:sz w:val="22"/>
          <w:shd w:fill="auto" w:val="clear"/>
        </w:rPr>
        <w:tab/>
        <w:tab/>
        <w:tab/>
        <w:tab/>
        <w:tab/>
        <w:tab/>
        <w:tab/>
        <w:tab/>
        <w:tab/>
        <w:tab/>
        <w:t xml:space="preserve">24</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15.</w:t>
        <w:tab/>
      </w:r>
      <w:r>
        <w:rPr>
          <w:rFonts w:ascii="Verdana" w:hAnsi="Verdana" w:cs="Verdana" w:eastAsia="Verdana"/>
          <w:b/>
          <w:color w:val="auto"/>
          <w:spacing w:val="0"/>
          <w:position w:val="0"/>
          <w:sz w:val="22"/>
          <w:u w:val="single"/>
          <w:shd w:fill="auto" w:val="clear"/>
        </w:rPr>
        <w:t xml:space="preserve">Extended School and Off-site arrangements</w:t>
      </w:r>
      <w:r>
        <w:rPr>
          <w:rFonts w:ascii="Verdana" w:hAnsi="Verdana" w:cs="Verdana" w:eastAsia="Verdana"/>
          <w:color w:val="auto"/>
          <w:spacing w:val="0"/>
          <w:position w:val="0"/>
          <w:sz w:val="22"/>
          <w:shd w:fill="auto" w:val="clear"/>
        </w:rPr>
        <w:tab/>
        <w:tab/>
        <w:tab/>
        <w:tab/>
        <w:tab/>
        <w:t xml:space="preserve">25</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16.</w:t>
        <w:tab/>
      </w:r>
      <w:r>
        <w:rPr>
          <w:rFonts w:ascii="Verdana" w:hAnsi="Verdana" w:cs="Verdana" w:eastAsia="Verdana"/>
          <w:b/>
          <w:color w:val="auto"/>
          <w:spacing w:val="0"/>
          <w:position w:val="0"/>
          <w:sz w:val="22"/>
          <w:u w:val="single"/>
          <w:shd w:fill="auto" w:val="clear"/>
        </w:rPr>
        <w:t xml:space="preserve">Photography and Images</w:t>
        <w:tab/>
      </w:r>
      <w:r>
        <w:rPr>
          <w:rFonts w:ascii="Verdana" w:hAnsi="Verdana" w:cs="Verdana" w:eastAsia="Verdana"/>
          <w:color w:val="auto"/>
          <w:spacing w:val="0"/>
          <w:position w:val="0"/>
          <w:sz w:val="22"/>
          <w:shd w:fill="auto" w:val="clear"/>
        </w:rPr>
        <w:tab/>
        <w:tab/>
        <w:tab/>
        <w:tab/>
        <w:tab/>
        <w:tab/>
        <w:tab/>
        <w:t xml:space="preserve">25</w:t>
      </w:r>
    </w:p>
    <w:p>
      <w:pPr>
        <w:spacing w:before="0" w:after="0" w:line="240"/>
        <w:ind w:right="0" w:left="0" w:firstLine="0"/>
        <w:jc w:val="left"/>
        <w:rPr>
          <w:rFonts w:ascii="Verdana" w:hAnsi="Verdana" w:cs="Verdana" w:eastAsia="Verdana"/>
          <w:b/>
          <w:color w:val="auto"/>
          <w:spacing w:val="0"/>
          <w:position w:val="0"/>
          <w:sz w:val="22"/>
          <w:u w:val="single"/>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17.</w:t>
        <w:tab/>
      </w:r>
      <w:r>
        <w:rPr>
          <w:rFonts w:ascii="Verdana" w:hAnsi="Verdana" w:cs="Verdana" w:eastAsia="Verdana"/>
          <w:b/>
          <w:color w:val="auto"/>
          <w:spacing w:val="0"/>
          <w:position w:val="0"/>
          <w:sz w:val="22"/>
          <w:u w:val="single"/>
          <w:shd w:fill="auto" w:val="clear"/>
        </w:rPr>
        <w:t xml:space="preserve">Supporting Staff ***NSPCC, Samaritans, GP</w:t>
      </w:r>
      <w:r>
        <w:rPr>
          <w:rFonts w:ascii="Verdana" w:hAnsi="Verdana" w:cs="Verdana" w:eastAsia="Verdana"/>
          <w:color w:val="auto"/>
          <w:spacing w:val="0"/>
          <w:position w:val="0"/>
          <w:sz w:val="22"/>
          <w:shd w:fill="auto" w:val="clear"/>
        </w:rPr>
        <w:tab/>
        <w:tab/>
        <w:tab/>
        <w:tab/>
        <w:tab/>
        <w:t xml:space="preserve">25</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color w:val="auto"/>
          <w:spacing w:val="0"/>
          <w:position w:val="0"/>
          <w:sz w:val="22"/>
          <w:shd w:fill="auto" w:val="clear"/>
        </w:rPr>
        <w:tab/>
        <w:tab/>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APPENDICES:</w:t>
      </w:r>
    </w:p>
    <w:p>
      <w:pPr>
        <w:spacing w:before="0" w:after="0" w:line="240"/>
        <w:ind w:right="0" w:left="0" w:firstLine="0"/>
        <w:jc w:val="left"/>
        <w:rPr>
          <w:rFonts w:ascii="Verdana" w:hAnsi="Verdana" w:cs="Verdana" w:eastAsia="Verdana"/>
          <w:b/>
          <w:color w:val="auto"/>
          <w:spacing w:val="0"/>
          <w:position w:val="0"/>
          <w:sz w:val="22"/>
          <w:u w:val="single"/>
          <w:shd w:fill="auto" w:val="clear"/>
        </w:rPr>
      </w:pP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A</w:t>
      </w:r>
      <w:r>
        <w:rPr>
          <w:rFonts w:ascii="Verdana" w:hAnsi="Verdana" w:cs="Verdana" w:eastAsia="Verdana"/>
          <w:color w:val="auto"/>
          <w:spacing w:val="0"/>
          <w:position w:val="0"/>
          <w:sz w:val="22"/>
          <w:shd w:fill="auto" w:val="clear"/>
        </w:rPr>
        <w:t xml:space="preserve">: Signs and Indicators of abuse</w:t>
        <w:tab/>
        <w:tab/>
        <w:tab/>
        <w:tab/>
        <w:tab/>
        <w:tab/>
        <w:t xml:space="preserve">26</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B:</w:t>
      </w:r>
      <w:r>
        <w:rPr>
          <w:rFonts w:ascii="Verdana" w:hAnsi="Verdana" w:cs="Verdana" w:eastAsia="Verdana"/>
          <w:color w:val="auto"/>
          <w:spacing w:val="0"/>
          <w:position w:val="0"/>
          <w:sz w:val="22"/>
          <w:shd w:fill="auto" w:val="clear"/>
        </w:rPr>
        <w:t xml:space="preserve"> Managing a Disclosure of Abuse</w:t>
        <w:tab/>
        <w:tab/>
        <w:tab/>
        <w:tab/>
        <w:tab/>
        <w:tab/>
        <w:t xml:space="preserve">29</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C:</w:t>
      </w:r>
      <w:r>
        <w:rPr>
          <w:rFonts w:ascii="Verdana" w:hAnsi="Verdana" w:cs="Verdana" w:eastAsia="Verdana"/>
          <w:color w:val="auto"/>
          <w:spacing w:val="0"/>
          <w:position w:val="0"/>
          <w:sz w:val="22"/>
          <w:shd w:fill="auto" w:val="clear"/>
        </w:rPr>
        <w:t xml:space="preserve"> Procedures if an allegation is made against a member of staff </w:t>
        <w:tab/>
        <w:tab/>
        <w:t xml:space="preserve">30</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D: </w:t>
      </w:r>
      <w:r>
        <w:rPr>
          <w:rFonts w:ascii="Verdana" w:hAnsi="Verdana" w:cs="Verdana" w:eastAsia="Verdana"/>
          <w:color w:val="auto"/>
          <w:spacing w:val="0"/>
          <w:position w:val="0"/>
          <w:sz w:val="22"/>
          <w:shd w:fill="auto" w:val="clear"/>
        </w:rPr>
        <w:t xml:space="preserve">Key Roles and Responsibilities</w:t>
        <w:tab/>
        <w:tab/>
        <w:tab/>
        <w:tab/>
        <w:tab/>
        <w:tab/>
        <w:t xml:space="preserve">31</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E:</w:t>
      </w:r>
      <w:r>
        <w:rPr>
          <w:rFonts w:ascii="Verdana" w:hAnsi="Verdana" w:cs="Verdana" w:eastAsia="Verdana"/>
          <w:color w:val="auto"/>
          <w:spacing w:val="0"/>
          <w:position w:val="0"/>
          <w:sz w:val="22"/>
          <w:shd w:fill="auto" w:val="clear"/>
        </w:rPr>
        <w:t xml:space="preserve"> Key messages from Serious Case Reviews</w:t>
        <w:tab/>
        <w:tab/>
        <w:tab/>
        <w:tab/>
        <w:tab/>
        <w:t xml:space="preserve">34</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F: </w:t>
      </w:r>
      <w:r>
        <w:rPr>
          <w:rFonts w:ascii="Verdana" w:hAnsi="Verdana" w:cs="Verdana" w:eastAsia="Verdana"/>
          <w:color w:val="auto"/>
          <w:spacing w:val="0"/>
          <w:position w:val="0"/>
          <w:sz w:val="22"/>
          <w:shd w:fill="auto" w:val="clear"/>
        </w:rPr>
        <w:t xml:space="preserve">Operation Encompass Safeguarding Statement </w:t>
      </w:r>
    </w:p>
    <w:p>
      <w:pPr>
        <w:spacing w:before="0" w:after="12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tab/>
        <w:t xml:space="preserve">34</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 </w:t>
        <w:tab/>
      </w:r>
      <w:r>
        <w:rPr>
          <w:rFonts w:ascii="Verdana" w:hAnsi="Verdana" w:cs="Verdana" w:eastAsia="Verdana"/>
          <w:b/>
          <w:color w:val="auto"/>
          <w:spacing w:val="0"/>
          <w:position w:val="0"/>
          <w:sz w:val="22"/>
          <w:u w:val="single"/>
          <w:shd w:fill="auto" w:val="clear"/>
        </w:rPr>
        <w:t xml:space="preserve">Introduction and Context:</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1.1 </w:t>
        <w:tab/>
      </w:r>
      <w:r>
        <w:rPr>
          <w:rFonts w:ascii="Verdana" w:hAnsi="Verdana" w:cs="Verdana" w:eastAsia="Verdana"/>
          <w:b/>
          <w:color w:val="auto"/>
          <w:spacing w:val="0"/>
          <w:position w:val="0"/>
          <w:sz w:val="22"/>
          <w:u w:val="single"/>
          <w:shd w:fill="auto" w:val="clear"/>
        </w:rPr>
        <w:t xml:space="preserve">Our responsibilities</w:t>
      </w:r>
      <w:r>
        <w:rPr>
          <w:rFonts w:ascii="Verdana" w:hAnsi="Verdana" w:cs="Verdana" w:eastAsia="Verdana"/>
          <w:color w:val="auto"/>
          <w:spacing w:val="0"/>
          <w:position w:val="0"/>
          <w:sz w:val="22"/>
          <w:shd w:fill="auto" w:val="clear"/>
        </w:rPr>
        <w:t xml:space="preserve"> </w:t>
      </w:r>
    </w:p>
    <w:p>
      <w:pPr>
        <w:spacing w:before="0" w:after="15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order to fulfil our duty within the Framework for the Early Years Foundation Stage Jan 2024, we ensure we have in place arrangements that reflect the importance of safeguarding and promoting the welfare of children.</w:t>
      </w:r>
    </w:p>
    <w:p>
      <w:pPr>
        <w:spacing w:before="0" w:after="15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 give effect to our duty to safeguard and promote the welfare of children who attend our setting, where appropriate under the Children Act 1989 by:</w:t>
      </w:r>
    </w:p>
    <w:p>
      <w:pPr>
        <w:numPr>
          <w:ilvl w:val="0"/>
          <w:numId w:val="31"/>
        </w:numPr>
        <w:tabs>
          <w:tab w:val="left" w:pos="720" w:leader="none"/>
        </w:tabs>
        <w:spacing w:before="100" w:after="10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Creating and maintaining a safe learning environment for children and young people</w:t>
      </w:r>
    </w:p>
    <w:p>
      <w:pPr>
        <w:numPr>
          <w:ilvl w:val="0"/>
          <w:numId w:val="31"/>
        </w:numPr>
        <w:tabs>
          <w:tab w:val="left" w:pos="720" w:leader="none"/>
        </w:tabs>
        <w:spacing w:before="100" w:after="10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Identifying where there are child welfare concerns and taking action to address them, in partnership with other organisations where appropriate.</w:t>
      </w:r>
    </w:p>
    <w:p>
      <w:pPr>
        <w:tabs>
          <w:tab w:val="left" w:pos="720" w:leader="none"/>
        </w:tabs>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develops procedures and good practice within our setting, to ensure that there is an understanding of the duty to safeguard and promote the welfare of all children and young people including those who are vulnerable (including vulnerable adults). We endeavor to provide a safe and welcoming environment where children, young people and parents are respected and feel valued. It provides evidence of how this will be implemented within our setting and within multi-agency working arrangements.</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has been read by all staff and signed to the effect that they have read and understood it.</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policy will be accessible to all visitors to the setting, parents and carers through the setting website and in a hard copy which can be borrowed by asking the DSL or DDSL.</w:t>
      </w:r>
    </w:p>
    <w:p>
      <w:pPr>
        <w:tabs>
          <w:tab w:val="left" w:pos="720" w:leader="none"/>
        </w:tabs>
        <w:spacing w:before="0" w:after="0" w:line="360"/>
        <w:ind w:right="0" w:left="0" w:firstLine="0"/>
        <w:jc w:val="left"/>
        <w:rPr>
          <w:rFonts w:ascii="Verdana" w:hAnsi="Verdana" w:cs="Verdana" w:eastAsia="Verdana"/>
          <w:b/>
          <w:color w:val="00B050"/>
          <w:spacing w:val="0"/>
          <w:position w:val="0"/>
          <w:sz w:val="22"/>
          <w:shd w:fill="auto" w:val="clear"/>
        </w:rPr>
      </w:pPr>
      <w:r>
        <w:rPr>
          <w:rFonts w:ascii="Verdana" w:hAnsi="Verdana" w:cs="Verdana" w:eastAsia="Verdana"/>
          <w:color w:val="auto"/>
          <w:spacing w:val="0"/>
          <w:position w:val="0"/>
          <w:sz w:val="22"/>
          <w:shd w:fill="auto" w:val="clear"/>
        </w:rPr>
        <w:t xml:space="preserve">We adhere to the content of the Working Together to Safeguard Children DEC 2023.  In all aspects of our safeguarding practice we adhere to the EYFS January 2024 requirements and follow the procedures on the </w:t>
      </w:r>
      <w:hyperlink xmlns:r="http://schemas.openxmlformats.org/officeDocument/2006/relationships" r:id="docRId0">
        <w:r>
          <w:rPr>
            <w:rFonts w:ascii="Verdana" w:hAnsi="Verdana" w:cs="Verdana" w:eastAsia="Verdana"/>
            <w:color w:val="0000FF"/>
            <w:spacing w:val="0"/>
            <w:position w:val="0"/>
            <w:sz w:val="22"/>
            <w:u w:val="single"/>
            <w:shd w:fill="auto" w:val="clear"/>
          </w:rPr>
          <w:t xml:space="preserve">https://swcpp-cornwallscilly.trixonline.co.uk/</w:t>
        </w:r>
      </w:hyperlink>
      <w:r>
        <w:rPr>
          <w:rFonts w:ascii="Verdana" w:hAnsi="Verdana" w:cs="Verdana" w:eastAsia="Verdana"/>
          <w:color w:val="auto"/>
          <w:spacing w:val="0"/>
          <w:position w:val="0"/>
          <w:sz w:val="22"/>
          <w:shd w:fill="auto" w:val="clear"/>
        </w:rPr>
        <w:t xml:space="preserve"> website. To ensure immediate access to the procedures, we have a shortcut to those procedures on the office desktop.  We also have a copy of, and adhere to the, ‘What to do if you are worried a child is being abused’ MARCH 2015 publication.</w:t>
      </w:r>
    </w:p>
    <w:p>
      <w:pPr>
        <w:spacing w:before="0" w:after="200" w:line="276"/>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Our Aim</w:t>
      </w:r>
    </w:p>
    <w:p>
      <w:pPr>
        <w:spacing w:before="0" w:after="200" w:line="276"/>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Our aim is to ensure as far as is possible that anyone, paid or voluntary, who seeks to work with children and young people through our organisational activities and who gains substantial access to them thereby is as safe to do so in Child Protection terms as our policy and procedure is robust and understood by all concerned and children are therefore safeguarded due to staff vigilance.  </w:t>
      </w: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There are three main elements to the safeguarding policy: </w:t>
      </w:r>
    </w:p>
    <w:p>
      <w:pPr>
        <w:spacing w:before="0" w:after="14"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1. </w:t>
      </w:r>
      <w:r>
        <w:rPr>
          <w:rFonts w:ascii="Verdana" w:hAnsi="Verdana" w:cs="Verdana" w:eastAsia="Verdana"/>
          <w:b/>
          <w:color w:val="000000"/>
          <w:spacing w:val="0"/>
          <w:position w:val="0"/>
          <w:sz w:val="22"/>
          <w:shd w:fill="auto" w:val="clear"/>
        </w:rPr>
        <w:t xml:space="preserve">PREVENTION </w:t>
      </w:r>
      <w:r>
        <w:rPr>
          <w:rFonts w:ascii="Verdana" w:hAnsi="Verdana" w:cs="Verdana" w:eastAsia="Verdana"/>
          <w:color w:val="000000"/>
          <w:spacing w:val="0"/>
          <w:position w:val="0"/>
          <w:sz w:val="22"/>
          <w:shd w:fill="auto" w:val="clear"/>
        </w:rPr>
        <w:t xml:space="preserve">(positive and safe environment, careful and vigilant teaching, accessible support to pupils, good adult role models). </w:t>
      </w:r>
    </w:p>
    <w:p>
      <w:pPr>
        <w:spacing w:before="0" w:after="14"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2. </w:t>
      </w:r>
      <w:r>
        <w:rPr>
          <w:rFonts w:ascii="Verdana" w:hAnsi="Verdana" w:cs="Verdana" w:eastAsia="Verdana"/>
          <w:b/>
          <w:color w:val="000000"/>
          <w:spacing w:val="0"/>
          <w:position w:val="0"/>
          <w:sz w:val="22"/>
          <w:shd w:fill="auto" w:val="clear"/>
        </w:rPr>
        <w:t xml:space="preserve">PROTECTION </w:t>
      </w:r>
      <w:r>
        <w:rPr>
          <w:rFonts w:ascii="Verdana" w:hAnsi="Verdana" w:cs="Verdana" w:eastAsia="Verdana"/>
          <w:color w:val="000000"/>
          <w:spacing w:val="0"/>
          <w:position w:val="0"/>
          <w:sz w:val="22"/>
          <w:shd w:fill="auto" w:val="clear"/>
        </w:rPr>
        <w:t xml:space="preserve">(agreed procedures are followed, staff are trained and supported to respond appropriately and sensitively to safeguarding concerns).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3. </w:t>
      </w:r>
      <w:r>
        <w:rPr>
          <w:rFonts w:ascii="Verdana" w:hAnsi="Verdana" w:cs="Verdana" w:eastAsia="Verdana"/>
          <w:b/>
          <w:color w:val="000000"/>
          <w:spacing w:val="0"/>
          <w:position w:val="0"/>
          <w:sz w:val="22"/>
          <w:shd w:fill="auto" w:val="clear"/>
        </w:rPr>
        <w:t xml:space="preserve">SUPPORT </w:t>
      </w:r>
      <w:r>
        <w:rPr>
          <w:rFonts w:ascii="Verdana" w:hAnsi="Verdana" w:cs="Verdana" w:eastAsia="Verdana"/>
          <w:color w:val="000000"/>
          <w:spacing w:val="0"/>
          <w:position w:val="0"/>
          <w:sz w:val="22"/>
          <w:shd w:fill="auto" w:val="clear"/>
        </w:rPr>
        <w:t xml:space="preserve">(to children, who may have been at risk of significant harm and the way staff respond to their concerns and any work that may be required). </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1.2 </w:t>
        <w:tab/>
      </w:r>
      <w:r>
        <w:rPr>
          <w:rFonts w:ascii="Verdana" w:hAnsi="Verdana" w:cs="Verdana" w:eastAsia="Verdana"/>
          <w:b/>
          <w:color w:val="auto"/>
          <w:spacing w:val="0"/>
          <w:position w:val="0"/>
          <w:sz w:val="22"/>
          <w:u w:val="single"/>
          <w:shd w:fill="auto" w:val="clear"/>
        </w:rPr>
        <w:t xml:space="preserve">Meeting your communication needs</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want to ensure that your needs are met. If you would like this information in audio type, in Braille, large print, any other format or interpreted in a language other than English please inform the Designated Safeguarding Lead.</w:t>
      </w:r>
    </w:p>
    <w:p>
      <w:pPr>
        <w:spacing w:before="0" w:after="200" w:line="276"/>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1.3 </w:t>
        <w:tab/>
      </w:r>
      <w:r>
        <w:rPr>
          <w:rFonts w:ascii="Verdana" w:hAnsi="Verdana" w:cs="Verdana" w:eastAsia="Verdana"/>
          <w:b/>
          <w:color w:val="auto"/>
          <w:spacing w:val="0"/>
          <w:position w:val="0"/>
          <w:sz w:val="22"/>
          <w:u w:val="single"/>
          <w:shd w:fill="auto" w:val="clear"/>
        </w:rPr>
        <w:t xml:space="preserve">Terminology</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Child</w:t>
      </w:r>
      <w:r>
        <w:rPr>
          <w:rFonts w:ascii="Verdana" w:hAnsi="Verdana" w:cs="Verdana" w:eastAsia="Verdana"/>
          <w:color w:val="auto"/>
          <w:spacing w:val="0"/>
          <w:position w:val="0"/>
          <w:sz w:val="22"/>
          <w:shd w:fill="auto" w:val="clear"/>
        </w:rPr>
        <w:t xml:space="preserve"> includes everyone under the age of 18 years old</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All</w:t>
      </w:r>
      <w:r>
        <w:rPr>
          <w:rFonts w:ascii="Verdana" w:hAnsi="Verdana" w:cs="Verdana" w:eastAsia="Verdana"/>
          <w:color w:val="auto"/>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staff</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refers to all those staff working for or on behalf of the school, full time or part time, permanent or temporary, in either a paid or voluntary capacity.</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Parent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refers to birth parents and other adults in a parenting role, for example step parents, foster carers, and adoptive parents, any other person(s) who have legal parental responsibility for a child.</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Governing Body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refers to all forms of governance within a setting (nursery/preschool/afterschool club/holiday provision.</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Safeguarding </w:t>
      </w:r>
      <w:r>
        <w:rPr>
          <w:rFonts w:ascii="Verdana" w:hAnsi="Verdana" w:cs="Verdana" w:eastAsia="Verdana"/>
          <w:color w:val="auto"/>
          <w:spacing w:val="0"/>
          <w:position w:val="0"/>
          <w:sz w:val="22"/>
          <w:shd w:fill="auto" w:val="clear"/>
        </w:rPr>
        <w:t xml:space="preserve">and promoting the welfare of children refers to the process of protecting children from maltreatment, preventing the impairment of health or development, ensuring that children grow up in circumstances consistent with the provision of safe and effective care and taking action to enable all children to have the best outcomes. </w:t>
      </w:r>
    </w:p>
    <w:p>
      <w:pPr>
        <w:numPr>
          <w:ilvl w:val="0"/>
          <w:numId w:val="40"/>
        </w:numPr>
        <w:spacing w:before="0" w:after="200" w:line="276"/>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Child protection </w:t>
      </w:r>
      <w:r>
        <w:rPr>
          <w:rFonts w:ascii="Verdana" w:hAnsi="Verdana" w:cs="Verdana" w:eastAsia="Verdana"/>
          <w:color w:val="auto"/>
          <w:spacing w:val="0"/>
          <w:position w:val="0"/>
          <w:sz w:val="22"/>
          <w:shd w:fill="auto" w:val="clear"/>
        </w:rPr>
        <w:t xml:space="preserve">refers to the processes and action undertaken to protect children who have been identified as suffering, or being at risk of suffering significant harm.</w:t>
      </w:r>
    </w:p>
    <w:p>
      <w:pPr>
        <w:spacing w:before="0" w:after="200" w:line="276"/>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1.4  </w:t>
        <w:tab/>
      </w:r>
      <w:r>
        <w:rPr>
          <w:rFonts w:ascii="Verdana" w:hAnsi="Verdana" w:cs="Verdana" w:eastAsia="Verdana"/>
          <w:b/>
          <w:color w:val="auto"/>
          <w:spacing w:val="0"/>
          <w:position w:val="0"/>
          <w:sz w:val="22"/>
          <w:u w:val="single"/>
          <w:shd w:fill="auto" w:val="clear"/>
        </w:rPr>
        <w:t xml:space="preserve">Acronyms used in this policy: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DSL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Designated Safeguarding Lead</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DDSL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Deputy Designated Safeguarding Lead</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MARU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Multi Agency Referral Unit</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CSE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Child Sexual Exploitation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FGM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Female Genital Mutilation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KCSIE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Keeping Children Safe in Education (Revised September 1</w:t>
      </w:r>
      <w:r>
        <w:rPr>
          <w:rFonts w:ascii="Verdana" w:hAnsi="Verdana" w:cs="Verdana" w:eastAsia="Verdana"/>
          <w:color w:val="auto"/>
          <w:spacing w:val="0"/>
          <w:position w:val="0"/>
          <w:sz w:val="22"/>
          <w:shd w:fill="auto" w:val="clear"/>
          <w:vertAlign w:val="superscript"/>
        </w:rPr>
        <w:t xml:space="preserve">st</w:t>
      </w:r>
      <w:r>
        <w:rPr>
          <w:rFonts w:ascii="Verdana" w:hAnsi="Verdana" w:cs="Verdana" w:eastAsia="Verdana"/>
          <w:color w:val="auto"/>
          <w:spacing w:val="0"/>
          <w:position w:val="0"/>
          <w:sz w:val="22"/>
          <w:shd w:fill="auto" w:val="clear"/>
        </w:rPr>
        <w:t xml:space="preserve"> 2023)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CIOS OSCP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Our Safeguarding Children Partnership for Cornwall and the Isles of Scilly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LADO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Local Authority Designated Officer</w:t>
      </w:r>
    </w:p>
    <w:p>
      <w:pPr>
        <w:spacing w:before="0" w:after="200" w:line="276"/>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1.5  </w:t>
        <w:tab/>
      </w:r>
      <w:r>
        <w:rPr>
          <w:rFonts w:ascii="Verdana" w:hAnsi="Verdana" w:cs="Verdana" w:eastAsia="Verdana"/>
          <w:b/>
          <w:color w:val="auto"/>
          <w:spacing w:val="0"/>
          <w:position w:val="0"/>
          <w:sz w:val="22"/>
          <w:u w:val="single"/>
          <w:shd w:fill="auto" w:val="clear"/>
        </w:rPr>
        <w:t xml:space="preserve">Key Documents:</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is an overarching policy and should be read in conjunction with the following documents:</w:t>
      </w:r>
    </w:p>
    <w:p>
      <w:pPr>
        <w:spacing w:before="0" w:after="200" w:line="276"/>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‘Working Together to Safeguard Children’ (DEC 2023)</w:t>
      </w:r>
      <w:r>
        <w:rPr>
          <w:rFonts w:ascii="Verdana" w:hAnsi="Verdana" w:cs="Verdana" w:eastAsia="Verdana"/>
          <w:color w:val="auto"/>
          <w:spacing w:val="0"/>
          <w:position w:val="0"/>
          <w:sz w:val="22"/>
          <w:shd w:fill="auto" w:val="clear"/>
        </w:rPr>
        <w:t xml:space="preserve">, </w:t>
      </w:r>
      <w:r>
        <w:rPr>
          <w:rFonts w:ascii="Verdana" w:hAnsi="Verdana" w:cs="Verdana" w:eastAsia="Verdana"/>
          <w:color w:val="000000"/>
          <w:spacing w:val="0"/>
          <w:position w:val="0"/>
          <w:sz w:val="22"/>
          <w:shd w:fill="auto" w:val="clear"/>
        </w:rPr>
        <w:t xml:space="preserve">which is statutory guidance to be read and followed by all those providing services for children and families, including those in education. The guidance is available via the following link: </w:t>
      </w:r>
      <w:hyperlink xmlns:r="http://schemas.openxmlformats.org/officeDocument/2006/relationships" r:id="docRId1">
        <w:r>
          <w:rPr>
            <w:rFonts w:ascii="Verdana" w:hAnsi="Verdana" w:cs="Verdana" w:eastAsia="Verdana"/>
            <w:color w:val="0000FF"/>
            <w:spacing w:val="0"/>
            <w:position w:val="0"/>
            <w:sz w:val="22"/>
            <w:u w:val="single"/>
            <w:shd w:fill="auto" w:val="clear"/>
          </w:rPr>
          <w:t xml:space="preserve">www.gov.uk/government/publications/working-together-to-safeguard-children--2</w:t>
        </w:r>
      </w:hyperlink>
      <w:r>
        <w:rPr>
          <w:rFonts w:ascii="Verdana" w:hAnsi="Verdana" w:cs="Verdana" w:eastAsia="Verdana"/>
          <w:color w:val="000000"/>
          <w:spacing w:val="0"/>
          <w:position w:val="0"/>
          <w:sz w:val="22"/>
          <w:shd w:fill="auto" w:val="clear"/>
        </w:rPr>
        <w:t xml:space="preserve"> </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“Keeping Children Safe in Education” (Sept 2023), which is the statutory guidance for Schools and Colleges. The guidance is available via the following link (deemed best practice for early years to follow): </w:t>
      </w:r>
      <w:hyperlink xmlns:r="http://schemas.openxmlformats.org/officeDocument/2006/relationships" r:id="docRId2">
        <w:r>
          <w:rPr>
            <w:rFonts w:ascii="Verdana" w:hAnsi="Verdana" w:cs="Verdana" w:eastAsia="Verdana"/>
            <w:color w:val="0000FF"/>
            <w:spacing w:val="0"/>
            <w:position w:val="0"/>
            <w:sz w:val="22"/>
            <w:u w:val="single"/>
            <w:shd w:fill="auto" w:val="clear"/>
          </w:rPr>
          <w:t xml:space="preserve">https://www.gov.uk/government/publications/keeping-children-safe-in-education--2</w:t>
        </w:r>
      </w:hyperlink>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‘What to do if worried a child is being Abused: Advice for Practitioners’. March 2015. The guidance is available via the following link: </w:t>
        <w:br/>
      </w:r>
      <w:hyperlink xmlns:r="http://schemas.openxmlformats.org/officeDocument/2006/relationships" r:id="docRId3">
        <w:r>
          <w:rPr>
            <w:rFonts w:ascii="Verdana" w:hAnsi="Verdana" w:cs="Verdana" w:eastAsia="Verdana"/>
            <w:color w:val="0000FF"/>
            <w:spacing w:val="0"/>
            <w:position w:val="0"/>
            <w:sz w:val="22"/>
            <w:u w:val="single"/>
            <w:shd w:fill="auto" w:val="clear"/>
          </w:rPr>
          <w:t xml:space="preserve">https://www.gov.uk/government/uploads/system/uploads/attachment_data/file/419604/What_to_do_if_you_re_worried_a_child_is_being_abused.pdf</w:t>
        </w:r>
      </w:hyperlink>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“Information Sharing: Advice for Practitioners providing Safeguarding Services to Children, Young People, Parents and Carers”. JUL 2023. The guidance is available via the following link: </w:t>
      </w:r>
      <w:r>
        <w:rPr>
          <w:rFonts w:ascii="Calibri" w:hAnsi="Calibri" w:cs="Calibri" w:eastAsia="Calibri"/>
          <w:color w:val="auto"/>
          <w:spacing w:val="0"/>
          <w:position w:val="0"/>
          <w:sz w:val="22"/>
          <w:shd w:fill="auto" w:val="clear"/>
        </w:rPr>
        <w:br/>
      </w:r>
    </w:p>
    <w:p>
      <w:pPr>
        <w:spacing w:before="100" w:after="100" w:line="288"/>
        <w:ind w:right="0" w:left="0" w:firstLine="0"/>
        <w:jc w:val="left"/>
        <w:rPr>
          <w:rFonts w:ascii="Verdana" w:hAnsi="Verdana" w:cs="Verdana" w:eastAsia="Verdana"/>
          <w:color w:val="0000FF"/>
          <w:spacing w:val="0"/>
          <w:position w:val="0"/>
          <w:sz w:val="22"/>
          <w:u w:val="single"/>
          <w:shd w:fill="auto" w:val="clear"/>
        </w:rPr>
      </w:pPr>
      <w:hyperlink xmlns:r="http://schemas.openxmlformats.org/officeDocument/2006/relationships" r:id="docRId4">
        <w:r>
          <w:rPr>
            <w:rFonts w:ascii="Verdana" w:hAnsi="Verdana" w:cs="Verdana" w:eastAsia="Verdana"/>
            <w:color w:val="0000FF"/>
            <w:spacing w:val="0"/>
            <w:position w:val="0"/>
            <w:sz w:val="22"/>
            <w:u w:val="single"/>
            <w:shd w:fill="auto" w:val="clear"/>
          </w:rPr>
          <w:t xml:space="preserve">https://www.gov.uk/government/publications/safeguarding-practitioners-information-sharing-advice</w:t>
        </w:r>
      </w:hyperlink>
    </w:p>
    <w:p>
      <w:pPr>
        <w:spacing w:before="100" w:after="100" w:line="288"/>
        <w:ind w:right="0" w:left="0" w:firstLine="0"/>
        <w:jc w:val="left"/>
        <w:rPr>
          <w:rFonts w:ascii="Verdana" w:hAnsi="Verdana" w:cs="Verdana" w:eastAsia="Verdana"/>
          <w:color w:val="0000FF"/>
          <w:spacing w:val="0"/>
          <w:position w:val="0"/>
          <w:sz w:val="22"/>
          <w:u w:val="single"/>
          <w:shd w:fill="auto" w:val="clear"/>
        </w:rPr>
      </w:pPr>
      <w:r>
        <w:rPr>
          <w:rFonts w:ascii="Verdana" w:hAnsi="Verdana" w:cs="Verdana" w:eastAsia="Verdana"/>
          <w:color w:val="000000"/>
          <w:spacing w:val="0"/>
          <w:position w:val="0"/>
          <w:sz w:val="22"/>
          <w:shd w:fill="auto" w:val="clear"/>
        </w:rPr>
        <w:t xml:space="preserve">“The Prevent Duty:Safeguarding Learners Vulnerable to Redicalisation Oct 2022  The guidance is available via the following link: </w:t>
      </w:r>
      <w:r>
        <w:rPr>
          <w:rFonts w:ascii="Calibri" w:hAnsi="Calibri" w:cs="Calibri" w:eastAsia="Calibri"/>
          <w:color w:val="auto"/>
          <w:spacing w:val="0"/>
          <w:position w:val="0"/>
          <w:sz w:val="22"/>
          <w:shd w:fill="auto" w:val="clear"/>
        </w:rPr>
        <w:br/>
      </w:r>
      <w:r>
        <w:rPr>
          <w:rFonts w:ascii="Verdana" w:hAnsi="Verdana" w:cs="Verdana" w:eastAsia="Verdana"/>
          <w:color w:val="0000FF"/>
          <w:spacing w:val="0"/>
          <w:position w:val="0"/>
          <w:sz w:val="22"/>
          <w:u w:val="single"/>
          <w:shd w:fill="auto" w:val="clear"/>
        </w:rPr>
        <w:t xml:space="preserve"> </w:t>
      </w:r>
      <w:hyperlink xmlns:r="http://schemas.openxmlformats.org/officeDocument/2006/relationships" r:id="docRId5">
        <w:r>
          <w:rPr>
            <w:rFonts w:ascii="Verdana" w:hAnsi="Verdana" w:cs="Verdana" w:eastAsia="Verdana"/>
            <w:color w:val="0000FF"/>
            <w:spacing w:val="0"/>
            <w:position w:val="0"/>
            <w:sz w:val="22"/>
            <w:u w:val="single"/>
            <w:shd w:fill="auto" w:val="clear"/>
          </w:rPr>
          <w:t xml:space="preserve">https://www.gov.uk/government/publications/the-prevent-duty-safeguarding-learners-vulnerable-to-radicalisation</w:t>
        </w:r>
      </w:hyperlink>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Multi agency Statutory Guidance on Female Genital Mutilation. The guidance is available via the following link:</w:t>
        <w:br/>
      </w:r>
      <w:hyperlink xmlns:r="http://schemas.openxmlformats.org/officeDocument/2006/relationships" r:id="docRId6">
        <w:r>
          <w:rPr>
            <w:rFonts w:ascii="Verdana" w:hAnsi="Verdana" w:cs="Verdana" w:eastAsia="Verdana"/>
            <w:color w:val="0000FF"/>
            <w:spacing w:val="0"/>
            <w:position w:val="0"/>
            <w:sz w:val="22"/>
            <w:u w:val="single"/>
            <w:shd w:fill="auto" w:val="clear"/>
          </w:rPr>
          <w:t xml:space="preserve">https://www.gov.uk/government/publications/multi-agency-statutory-guidance-on-female-genital-mutilation</w:t>
        </w:r>
      </w:hyperlink>
      <w:r>
        <w:rPr>
          <w:rFonts w:ascii="Verdana" w:hAnsi="Verdana" w:cs="Verdana" w:eastAsia="Verdana"/>
          <w:color w:val="000000"/>
          <w:spacing w:val="0"/>
          <w:position w:val="0"/>
          <w:sz w:val="22"/>
          <w:shd w:fill="auto" w:val="clear"/>
        </w:rPr>
        <w:t xml:space="preserve">  </w:t>
      </w:r>
    </w:p>
    <w:p>
      <w:pPr>
        <w:spacing w:before="0" w:after="200" w:line="276"/>
        <w:ind w:right="0" w:left="0" w:firstLine="0"/>
        <w:jc w:val="left"/>
        <w:rPr>
          <w:rFonts w:ascii="Verdana" w:hAnsi="Verdana" w:cs="Verdana" w:eastAsia="Verdana"/>
          <w:color w:val="0000FF"/>
          <w:spacing w:val="0"/>
          <w:position w:val="0"/>
          <w:sz w:val="22"/>
          <w:u w:val="single"/>
          <w:shd w:fill="auto" w:val="clear"/>
        </w:rPr>
      </w:pPr>
      <w:r>
        <w:rPr>
          <w:rFonts w:ascii="Verdana" w:hAnsi="Verdana" w:cs="Verdana" w:eastAsia="Verdana"/>
          <w:color w:val="auto"/>
          <w:spacing w:val="0"/>
          <w:position w:val="0"/>
          <w:sz w:val="22"/>
          <w:shd w:fill="auto" w:val="clear"/>
        </w:rPr>
        <w:t xml:space="preserve">Multi agency Statutory Guidance for dealing with Forced Marriage July 2016:</w:t>
      </w:r>
      <w:r>
        <w:rPr>
          <w:rFonts w:ascii="Verdana" w:hAnsi="Verdana" w:cs="Verdana" w:eastAsia="Verdana"/>
          <w:color w:val="000000"/>
          <w:spacing w:val="0"/>
          <w:position w:val="0"/>
          <w:sz w:val="22"/>
          <w:shd w:fill="auto" w:val="clear"/>
        </w:rPr>
        <w:t xml:space="preserve"> This guidance is available via the following link:</w:t>
      </w:r>
      <w:r>
        <w:rPr>
          <w:rFonts w:ascii="Verdana" w:hAnsi="Verdana" w:cs="Verdana" w:eastAsia="Verdana"/>
          <w:color w:val="0000FF"/>
          <w:spacing w:val="0"/>
          <w:position w:val="0"/>
          <w:sz w:val="22"/>
          <w:u w:val="single"/>
          <w:shd w:fill="auto" w:val="clear"/>
        </w:rPr>
        <w:br/>
      </w:r>
      <w:hyperlink xmlns:r="http://schemas.openxmlformats.org/officeDocument/2006/relationships" r:id="docRId7">
        <w:r>
          <w:rPr>
            <w:rFonts w:ascii="Verdana" w:hAnsi="Verdana" w:cs="Verdana" w:eastAsia="Verdana"/>
            <w:color w:val="0000FF"/>
            <w:spacing w:val="0"/>
            <w:position w:val="0"/>
            <w:sz w:val="22"/>
            <w:u w:val="single"/>
            <w:shd w:fill="auto" w:val="clear"/>
          </w:rPr>
          <w:t xml:space="preserve">https://www.gov.uk/government/uploads/system/uploads/attachment_data/file/322307/HMG_MULTI_AGENCY_PRACTICE_GUIDELINES_v1_180614_FINAL.pdf</w:t>
        </w:r>
      </w:hyperlink>
    </w:p>
    <w:p>
      <w:pPr>
        <w:spacing w:before="0" w:after="200" w:line="276"/>
        <w:ind w:right="0" w:left="0" w:firstLine="0"/>
        <w:jc w:val="left"/>
        <w:rPr>
          <w:rFonts w:ascii="Verdana" w:hAnsi="Verdana" w:cs="Verdana" w:eastAsia="Verdana"/>
          <w:color w:val="0070C0"/>
          <w:spacing w:val="0"/>
          <w:position w:val="0"/>
          <w:sz w:val="22"/>
          <w:u w:val="single"/>
          <w:shd w:fill="auto" w:val="clear"/>
        </w:rPr>
      </w:pPr>
      <w:r>
        <w:rPr>
          <w:rFonts w:ascii="Verdana" w:hAnsi="Verdana" w:cs="Verdana" w:eastAsia="Verdana"/>
          <w:color w:val="auto"/>
          <w:spacing w:val="0"/>
          <w:position w:val="0"/>
          <w:sz w:val="22"/>
          <w:shd w:fill="auto" w:val="clear"/>
        </w:rPr>
        <w:t xml:space="preserve">Child Sexual Exploitation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Further guidance is available via the following link:</w:t>
      </w:r>
      <w:r>
        <w:rPr>
          <w:rFonts w:ascii="Calibri" w:hAnsi="Calibri" w:cs="Calibri" w:eastAsia="Calibri"/>
          <w:color w:val="auto"/>
          <w:spacing w:val="0"/>
          <w:position w:val="0"/>
          <w:sz w:val="22"/>
          <w:shd w:fill="auto" w:val="clear"/>
        </w:rPr>
        <w:br/>
      </w:r>
      <w:hyperlink xmlns:r="http://schemas.openxmlformats.org/officeDocument/2006/relationships" r:id="docRId8">
        <w:r>
          <w:rPr>
            <w:rFonts w:ascii="Verdana" w:hAnsi="Verdana" w:cs="Verdana" w:eastAsia="Verdana"/>
            <w:b/>
            <w:color w:val="0000FF"/>
            <w:spacing w:val="0"/>
            <w:position w:val="0"/>
            <w:sz w:val="22"/>
            <w:u w:val="single"/>
            <w:shd w:fill="auto" w:val="clear"/>
          </w:rPr>
          <w:t xml:space="preserve">https://ciossafeguarding.org.uk/scp/p/children-and-young-people/what-is-child-abuseChild</w:t>
        </w:r>
      </w:hyperlink>
      <w:r>
        <w:rPr>
          <w:rFonts w:ascii="Verdana" w:hAnsi="Verdana" w:cs="Verdana" w:eastAsia="Verdana"/>
          <w:b/>
          <w:color w:val="0070C0"/>
          <w:spacing w:val="0"/>
          <w:position w:val="0"/>
          <w:sz w:val="22"/>
          <w:u w:val="single"/>
          <w:shd w:fill="auto" w:val="clear"/>
        </w:rPr>
        <w:t xml:space="preserve"> Sexual Exploitation Definition and a guide for Practitioners DfE February 2017</w:t>
        <w:br/>
      </w:r>
      <w:hyperlink xmlns:r="http://schemas.openxmlformats.org/officeDocument/2006/relationships" r:id="docRId9">
        <w:r>
          <w:rPr>
            <w:rFonts w:ascii="Verdana" w:hAnsi="Verdana" w:cs="Verdana" w:eastAsia="Verdana"/>
            <w:color w:val="0000FF"/>
            <w:spacing w:val="0"/>
            <w:position w:val="0"/>
            <w:sz w:val="22"/>
            <w:u w:val="single"/>
            <w:shd w:fill="auto" w:val="clear"/>
          </w:rPr>
          <w:t xml:space="preserve">https://www.gov.uk/government/uploads/system/uploads/attachment_data/file/591903/CSE_Guidance_Core_Document_13.02.2017.pdf</w:t>
        </w:r>
      </w:hyperlink>
      <w:r>
        <w:rPr>
          <w:rFonts w:ascii="Verdana" w:hAnsi="Verdana" w:cs="Verdana" w:eastAsia="Verdana"/>
          <w:color w:val="0070C0"/>
          <w:spacing w:val="0"/>
          <w:position w:val="0"/>
          <w:sz w:val="22"/>
          <w:shd w:fill="auto" w:val="clear"/>
        </w:rPr>
        <w:t xml:space="preserve"> </w:t>
      </w:r>
    </w:p>
    <w:p>
      <w:pPr>
        <w:spacing w:before="100" w:after="1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Guidance for Safer Working Practice for those working with Children and Young People in Education settings February 2022. This guidance is available via the following link: </w:t>
      </w:r>
      <w:r>
        <w:rPr>
          <w:rFonts w:ascii="Calibri" w:hAnsi="Calibri" w:cs="Calibri" w:eastAsia="Calibri"/>
          <w:color w:val="auto"/>
          <w:spacing w:val="0"/>
          <w:position w:val="0"/>
          <w:sz w:val="22"/>
          <w:shd w:fill="auto" w:val="clear"/>
        </w:rPr>
        <w:br/>
      </w:r>
    </w:p>
    <w:p>
      <w:pPr>
        <w:spacing w:before="100" w:after="100" w:line="276"/>
        <w:ind w:right="0" w:left="0" w:firstLine="0"/>
        <w:jc w:val="left"/>
        <w:rPr>
          <w:rFonts w:ascii="Verdana" w:hAnsi="Verdana" w:cs="Verdana" w:eastAsia="Verdana"/>
          <w:color w:val="auto"/>
          <w:spacing w:val="0"/>
          <w:position w:val="0"/>
          <w:sz w:val="22"/>
          <w:shd w:fill="auto" w:val="clear"/>
        </w:rPr>
      </w:pPr>
      <w:hyperlink xmlns:r="http://schemas.openxmlformats.org/officeDocument/2006/relationships" r:id="docRId10">
        <w:r>
          <w:rPr>
            <w:rFonts w:ascii="Verdana" w:hAnsi="Verdana" w:cs="Verdana" w:eastAsia="Verdana"/>
            <w:color w:val="0000FF"/>
            <w:spacing w:val="0"/>
            <w:position w:val="0"/>
            <w:sz w:val="22"/>
            <w:u w:val="single"/>
            <w:shd w:fill="auto" w:val="clear"/>
          </w:rPr>
          <w:t xml:space="preserve">https://www.saferrecruitmentconsortium.org/_files/ugd/f576a8_0d079cbe69ea458e9e99fe462e447084.pdf</w:t>
        </w:r>
      </w:hyperlink>
      <w:r>
        <w:rPr>
          <w:rFonts w:ascii="Calibri" w:hAnsi="Calibri" w:cs="Calibri" w:eastAsia="Calibri"/>
          <w:color w:val="auto"/>
          <w:spacing w:val="0"/>
          <w:position w:val="0"/>
          <w:sz w:val="22"/>
          <w:shd w:fill="auto" w:val="clear"/>
        </w:rPr>
        <w:br/>
        <w:br/>
      </w:r>
      <w:r>
        <w:rPr>
          <w:rFonts w:ascii="Verdana" w:hAnsi="Verdana" w:cs="Verdana" w:eastAsia="Verdana"/>
          <w:color w:val="auto"/>
          <w:spacing w:val="0"/>
          <w:position w:val="0"/>
          <w:sz w:val="22"/>
          <w:shd w:fill="auto" w:val="clear"/>
        </w:rPr>
        <w:t xml:space="preserve">Additional information has been included from Somerset County Council Exemplar Safeguarding Policy (September 2016) and Derbyshire County Council Exemplar Safeguarding Policy (October 2016).</w:t>
      </w:r>
    </w:p>
    <w:p>
      <w:pPr>
        <w:spacing w:before="0" w:after="200" w:line="288"/>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Furthermore, we will follow the procedures set out by:</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South West Child Protection Procedures: </w:t>
      </w:r>
      <w:hyperlink xmlns:r="http://schemas.openxmlformats.org/officeDocument/2006/relationships" r:id="docRId11">
        <w:r>
          <w:rPr>
            <w:rFonts w:ascii="Verdana" w:hAnsi="Verdana" w:cs="Verdana" w:eastAsia="Verdana"/>
            <w:color w:val="0000FF"/>
            <w:spacing w:val="0"/>
            <w:position w:val="0"/>
            <w:sz w:val="22"/>
            <w:u w:val="single"/>
            <w:shd w:fill="auto" w:val="clear"/>
          </w:rPr>
          <w:t xml:space="preserve">https://swcpp.trixonline.co.uk/</w:t>
        </w:r>
      </w:hyperlink>
      <w:r>
        <w:rPr>
          <w:rFonts w:ascii="Verdana" w:hAnsi="Verdana" w:cs="Verdana" w:eastAsia="Verdana"/>
          <w:color w:val="000000"/>
          <w:spacing w:val="0"/>
          <w:position w:val="0"/>
          <w:sz w:val="22"/>
          <w:shd w:fill="auto" w:val="clear"/>
        </w:rPr>
        <w:t xml:space="preserve"> </w:t>
      </w:r>
    </w:p>
    <w:p>
      <w:pPr>
        <w:spacing w:before="0" w:after="200" w:line="288"/>
        <w:ind w:right="0" w:left="0" w:firstLine="0"/>
        <w:jc w:val="center"/>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and</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Cornwall and the Isles of Scilly Safeguarding Children Partnership </w:t>
      </w:r>
      <w:hyperlink xmlns:r="http://schemas.openxmlformats.org/officeDocument/2006/relationships" r:id="docRId12">
        <w:r>
          <w:rPr>
            <w:rFonts w:ascii="Verdana" w:hAnsi="Verdana" w:cs="Verdana" w:eastAsia="Verdana"/>
            <w:color w:val="0000FF"/>
            <w:spacing w:val="0"/>
            <w:position w:val="0"/>
            <w:sz w:val="22"/>
            <w:u w:val="single"/>
            <w:shd w:fill="auto" w:val="clear"/>
          </w:rPr>
          <w:t xml:space="preserve">https://ciossafeguarding.org.uk/scp</w:t>
        </w:r>
      </w:hyperlink>
    </w:p>
    <w:p>
      <w:pPr>
        <w:spacing w:before="0" w:after="200" w:line="288"/>
        <w:ind w:right="0" w:left="0" w:firstLine="0"/>
        <w:jc w:val="left"/>
        <w:rPr>
          <w:rFonts w:ascii="Verdana" w:hAnsi="Verdana" w:cs="Verdana" w:eastAsia="Verdana"/>
          <w:color w:val="FF0000"/>
          <w:spacing w:val="0"/>
          <w:position w:val="0"/>
          <w:sz w:val="22"/>
          <w:shd w:fill="auto" w:val="clear"/>
        </w:rPr>
      </w:pPr>
      <w:r>
        <w:rPr>
          <w:rFonts w:ascii="Verdana" w:hAnsi="Verdana" w:cs="Verdana" w:eastAsia="Verdana"/>
          <w:b/>
          <w:color w:val="000000"/>
          <w:spacing w:val="0"/>
          <w:position w:val="0"/>
          <w:sz w:val="22"/>
          <w:shd w:fill="auto" w:val="clear"/>
        </w:rPr>
        <w:t xml:space="preserve">This policy should also be read in conjunction with the following policies linked to safeguarding within the setting:</w:t>
      </w:r>
      <w:r>
        <w:rPr>
          <w:rFonts w:ascii="Verdana" w:hAnsi="Verdana" w:cs="Verdana" w:eastAsia="Verdana"/>
          <w:color w:val="FF0000"/>
          <w:spacing w:val="0"/>
          <w:position w:val="0"/>
          <w:sz w:val="22"/>
          <w:shd w:fill="auto" w:val="clear"/>
        </w:rPr>
        <w:t xml:space="preserve"> </w:t>
      </w:r>
    </w:p>
    <w:p>
      <w:pPr>
        <w:spacing w:before="0" w:after="200" w:line="288"/>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auto"/>
          <w:spacing w:val="0"/>
          <w:position w:val="0"/>
          <w:sz w:val="22"/>
          <w:shd w:fill="auto" w:val="clear"/>
        </w:rPr>
        <w:t xml:space="preserve">E safety </w:t>
      </w:r>
      <w:r>
        <w:rPr>
          <w:rFonts w:ascii="Verdana" w:hAnsi="Verdana" w:cs="Verdana" w:eastAsia="Verdana"/>
          <w:b/>
          <w:color w:val="00B050"/>
          <w:spacing w:val="0"/>
          <w:position w:val="0"/>
          <w:sz w:val="22"/>
          <w:shd w:fill="auto" w:val="clear"/>
        </w:rPr>
        <w:tab/>
      </w:r>
      <w:r>
        <w:rPr>
          <w:rFonts w:ascii="Verdana" w:hAnsi="Verdana" w:cs="Verdana" w:eastAsia="Verdana"/>
          <w:b/>
          <w:color w:val="000000"/>
          <w:spacing w:val="0"/>
          <w:position w:val="0"/>
          <w:sz w:val="22"/>
          <w:shd w:fill="auto" w:val="clear"/>
        </w:rPr>
        <w:t xml:space="preserve">Health and Safety policies</w:t>
        <w:tab/>
        <w:t xml:space="preserve">Children in Care  </w:t>
      </w:r>
    </w:p>
    <w:p>
      <w:pPr>
        <w:spacing w:before="0" w:after="2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Whistleblowing</w:t>
        <w:tab/>
        <w:t xml:space="preserve"> Mobile Phone policy    Prevent and British Values</w:t>
      </w:r>
    </w:p>
    <w:p>
      <w:pPr>
        <w:spacing w:before="0" w:after="2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Staff use of Social Networking Sites and Use of Preschool Facebook and ‘Whats App’ policies</w:t>
        <w:tab/>
        <w:tab/>
      </w:r>
    </w:p>
    <w:p>
      <w:pPr>
        <w:spacing w:before="0" w:after="2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2: </w:t>
        <w:tab/>
      </w:r>
      <w:r>
        <w:rPr>
          <w:rFonts w:ascii="Verdana" w:hAnsi="Verdana" w:cs="Verdana" w:eastAsia="Verdana"/>
          <w:b/>
          <w:color w:val="auto"/>
          <w:spacing w:val="0"/>
          <w:position w:val="0"/>
          <w:sz w:val="22"/>
          <w:u w:val="single"/>
          <w:shd w:fill="auto" w:val="clear"/>
        </w:rPr>
        <w:t xml:space="preserve">Our Principles:</w:t>
      </w:r>
    </w:p>
    <w:p>
      <w:pPr>
        <w:spacing w:before="0" w:after="200" w:line="28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purpose of this policy is to provide a secure framework for all staff in safeguarding and promoting the welfare of those children who attend our setting. Our setting recognises that the safety and welfare of children is paramount and that we have a responsibility to protect children in all of our activities. We take all reasonable steps to ensure, through appropriate procedures and training, that all children, irrespective of sex, age, disability, race, religion or belief, sexual identity or social status, are protected from abuse. We will seek to:</w:t>
      </w:r>
    </w:p>
    <w:p>
      <w:pPr>
        <w:numPr>
          <w:ilvl w:val="0"/>
          <w:numId w:val="4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Create a safe and welcoming environment where children can develop their skills and confidence.</w:t>
      </w:r>
      <w:r>
        <w:rPr>
          <w:rFonts w:ascii="Calibri" w:hAnsi="Calibri" w:cs="Calibri" w:eastAsia="Calibri"/>
          <w:color w:val="auto"/>
          <w:spacing w:val="0"/>
          <w:position w:val="0"/>
          <w:sz w:val="22"/>
          <w:shd w:fill="auto" w:val="clear"/>
        </w:rPr>
        <w:br/>
      </w:r>
    </w:p>
    <w:p>
      <w:pPr>
        <w:numPr>
          <w:ilvl w:val="0"/>
          <w:numId w:val="4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Support and encourage other groups and organisations to implement similar policies.</w:t>
      </w:r>
      <w:r>
        <w:rPr>
          <w:rFonts w:ascii="Calibri" w:hAnsi="Calibri" w:cs="Calibri" w:eastAsia="Calibri"/>
          <w:color w:val="auto"/>
          <w:spacing w:val="0"/>
          <w:position w:val="0"/>
          <w:sz w:val="22"/>
          <w:shd w:fill="auto" w:val="clear"/>
        </w:rPr>
        <w:br/>
      </w:r>
    </w:p>
    <w:p>
      <w:pPr>
        <w:numPr>
          <w:ilvl w:val="0"/>
          <w:numId w:val="49"/>
        </w:numPr>
        <w:tabs>
          <w:tab w:val="left" w:pos="720" w:leader="none"/>
        </w:tabs>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Recognise that safeguarding children is the responsibility of everyone, not just those who work with children.</w:t>
      </w:r>
      <w:r>
        <w:rPr>
          <w:rFonts w:ascii="Calibri" w:hAnsi="Calibri" w:cs="Calibri" w:eastAsia="Calibri"/>
          <w:color w:val="auto"/>
          <w:spacing w:val="0"/>
          <w:position w:val="0"/>
          <w:sz w:val="22"/>
          <w:shd w:fill="auto" w:val="clear"/>
        </w:rPr>
        <w:br/>
      </w:r>
    </w:p>
    <w:p>
      <w:pPr>
        <w:numPr>
          <w:ilvl w:val="0"/>
          <w:numId w:val="4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any training or events are managed to the highest possible safety standards.</w:t>
      </w:r>
      <w:r>
        <w:rPr>
          <w:rFonts w:ascii="Calibri" w:hAnsi="Calibri" w:cs="Calibri" w:eastAsia="Calibri"/>
          <w:color w:val="auto"/>
          <w:spacing w:val="0"/>
          <w:position w:val="0"/>
          <w:sz w:val="22"/>
          <w:shd w:fill="auto" w:val="clear"/>
        </w:rPr>
        <w:br/>
      </w:r>
    </w:p>
    <w:p>
      <w:pPr>
        <w:numPr>
          <w:ilvl w:val="0"/>
          <w:numId w:val="4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Review ways of working to incorporate best practice. Including this policy being regularly reviewed and updated to reflect current best practice and Government expectations.</w:t>
      </w:r>
      <w:r>
        <w:rPr>
          <w:rFonts w:ascii="Calibri" w:hAnsi="Calibri" w:cs="Calibri" w:eastAsia="Calibri"/>
          <w:color w:val="auto"/>
          <w:spacing w:val="0"/>
          <w:position w:val="0"/>
          <w:sz w:val="22"/>
          <w:shd w:fill="auto" w:val="clear"/>
        </w:rPr>
        <w:br/>
      </w:r>
    </w:p>
    <w:p>
      <w:pPr>
        <w:numPr>
          <w:ilvl w:val="0"/>
          <w:numId w:val="4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Treat all children with respect regardless of age, disability, gender, racial heritage, religious belief, sexual orientation or identity.</w:t>
      </w:r>
    </w:p>
    <w:p>
      <w:pPr>
        <w:tabs>
          <w:tab w:val="left" w:pos="720" w:leader="none"/>
        </w:tabs>
        <w:spacing w:before="0" w:after="0" w:line="240"/>
        <w:ind w:right="0" w:left="720" w:firstLine="0"/>
        <w:jc w:val="both"/>
        <w:rPr>
          <w:rFonts w:ascii="Verdana" w:hAnsi="Verdana" w:cs="Verdana" w:eastAsia="Verdana"/>
          <w:color w:val="auto"/>
          <w:spacing w:val="0"/>
          <w:position w:val="0"/>
          <w:sz w:val="22"/>
          <w:shd w:fill="auto" w:val="clear"/>
        </w:rPr>
      </w:pPr>
    </w:p>
    <w:p>
      <w:pPr>
        <w:numPr>
          <w:ilvl w:val="0"/>
          <w:numId w:val="5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Carefully recruit and select all employees, contractors and volunteers.</w:t>
      </w:r>
    </w:p>
    <w:p>
      <w:pPr>
        <w:tabs>
          <w:tab w:val="left" w:pos="720" w:leader="none"/>
        </w:tabs>
        <w:spacing w:before="0" w:after="0" w:line="240"/>
        <w:ind w:right="0" w:left="360" w:firstLine="0"/>
        <w:jc w:val="both"/>
        <w:rPr>
          <w:rFonts w:ascii="Verdana" w:hAnsi="Verdana" w:cs="Verdana" w:eastAsia="Verdana"/>
          <w:color w:val="auto"/>
          <w:spacing w:val="0"/>
          <w:position w:val="0"/>
          <w:sz w:val="22"/>
          <w:shd w:fill="auto" w:val="clear"/>
        </w:rPr>
      </w:pPr>
    </w:p>
    <w:p>
      <w:pPr>
        <w:numPr>
          <w:ilvl w:val="0"/>
          <w:numId w:val="55"/>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Respond swiftly and appropriately to all complaints and concerns about poor practice or suspected or actual child abuse.</w:t>
      </w:r>
    </w:p>
    <w:p>
      <w:pPr>
        <w:tabs>
          <w:tab w:val="left" w:pos="720" w:leader="none"/>
        </w:tabs>
        <w:spacing w:before="0" w:after="0" w:line="240"/>
        <w:ind w:right="0" w:left="720" w:firstLine="0"/>
        <w:jc w:val="both"/>
        <w:rPr>
          <w:rFonts w:ascii="Verdana" w:hAnsi="Verdana" w:cs="Verdana" w:eastAsia="Verdana"/>
          <w:color w:val="auto"/>
          <w:spacing w:val="0"/>
          <w:position w:val="0"/>
          <w:sz w:val="22"/>
          <w:shd w:fill="auto" w:val="clear"/>
        </w:rPr>
      </w:pPr>
    </w:p>
    <w:p>
      <w:pPr>
        <w:numPr>
          <w:ilvl w:val="0"/>
          <w:numId w:val="57"/>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Share information about concerns with agencies who need to know and involving parents and children appropriately.</w:t>
      </w:r>
    </w:p>
    <w:p>
      <w:pPr>
        <w:tabs>
          <w:tab w:val="left" w:pos="720" w:leader="none"/>
        </w:tabs>
        <w:spacing w:before="0" w:after="0" w:line="240"/>
        <w:ind w:right="0" w:left="0" w:firstLine="0"/>
        <w:jc w:val="both"/>
        <w:rPr>
          <w:rFonts w:ascii="Verdana" w:hAnsi="Verdana" w:cs="Verdana" w:eastAsia="Verdana"/>
          <w:color w:val="auto"/>
          <w:spacing w:val="0"/>
          <w:position w:val="0"/>
          <w:sz w:val="22"/>
          <w:shd w:fill="auto" w:val="clear"/>
        </w:rPr>
      </w:pPr>
    </w:p>
    <w:p>
      <w:pPr>
        <w:numPr>
          <w:ilvl w:val="0"/>
          <w:numId w:val="59"/>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setting maintains an attitude of ‘it could happen here’ at all times.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auto"/>
          <w:spacing w:val="0"/>
          <w:position w:val="0"/>
          <w:sz w:val="22"/>
          <w:shd w:fill="auto" w:val="clear"/>
        </w:rPr>
        <w:t xml:space="preserve">2.1  </w:t>
        <w:tab/>
      </w:r>
      <w:r>
        <w:rPr>
          <w:rFonts w:ascii="Verdana" w:hAnsi="Verdana" w:cs="Verdana" w:eastAsia="Verdana"/>
          <w:b/>
          <w:color w:val="auto"/>
          <w:spacing w:val="0"/>
          <w:position w:val="0"/>
          <w:sz w:val="22"/>
          <w:u w:val="single"/>
          <w:shd w:fill="auto" w:val="clear"/>
        </w:rPr>
        <w:t xml:space="preserve">Key elements to this policy: </w:t>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Establishing positive, supportive, secure working practices that put children first.</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Ensuring we practice safer recruitment in checking the suitability of all staff who work </w:t>
      </w:r>
      <w:r>
        <w:rPr>
          <w:rFonts w:ascii="Verdana" w:hAnsi="Verdana" w:cs="Verdana" w:eastAsia="Verdana"/>
          <w:color w:val="auto"/>
          <w:spacing w:val="0"/>
          <w:position w:val="0"/>
          <w:sz w:val="22"/>
          <w:shd w:fill="auto" w:val="clear"/>
        </w:rPr>
        <w:t xml:space="preserve">at Portreath Preschool, and the people who volunteer to be on the Portreath Preschool Committee.</w:t>
      </w:r>
      <w:r>
        <w:rPr>
          <w:rFonts w:ascii="Verdana" w:hAnsi="Verdana" w:cs="Verdana" w:eastAsia="Verdana"/>
          <w:color w:val="000000"/>
          <w:spacing w:val="0"/>
          <w:position w:val="0"/>
          <w:sz w:val="22"/>
          <w:shd w:fill="auto" w:val="clear"/>
        </w:rPr>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Keeping child protection issues at the forefront of our work and know who in the setting the DSL, DDSL and Safeguarding Committee member are.</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Ensuring that all staff implement procedures for identifying and reporting cases, or suspected cases of abuse and regularly reviews them.</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Supporting children and young people in accordance with his/her agreed child protection plan or early help action plan.</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 will follow the procedures set out by the CIOS SCB and take account of all guidance issued by the DfE, OfSTED and other significant bodies.</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Ensure we have a DSL and a Deputy who have received appropriate training and support for their role (see training section) and also have a clear job description and understanding of that role.</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Develop effective links with relevant agencies and co-operate as required with their enquiries regarding child protection matters including attendance at case conferences, if appropriate.</w:t>
        <w:br/>
      </w:r>
    </w:p>
    <w:p>
      <w:pPr>
        <w:numPr>
          <w:ilvl w:val="0"/>
          <w:numId w:val="62"/>
        </w:numPr>
        <w:spacing w:before="0" w:after="9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Keep written, dated and signed records of concerns about “vulnerable” children including chronologies, even where there is no need to refer the matter immediately. This includes the use of any screening tool that aids identification of Child Sexual Exploitation (CSE), Radicalisation, Female Genital Mutilation (FGM), on-line use or other such issues and that such records are securely placed.</w:t>
        <w:br/>
      </w:r>
    </w:p>
    <w:p>
      <w:pPr>
        <w:numPr>
          <w:ilvl w:val="0"/>
          <w:numId w:val="62"/>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Follow procedures where an allegation is made against a member of staff and that such procedures are robust to deal with any allegation and that clear records of investigations and outcomes of allegations are held on staff files.</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 </w:t>
      </w:r>
    </w:p>
    <w:p>
      <w:pPr>
        <w:numPr>
          <w:ilvl w:val="0"/>
          <w:numId w:val="65"/>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Risk-assess any off-site activity, led by us, </w:t>
      </w:r>
      <w:r>
        <w:rPr>
          <w:rFonts w:ascii="Verdana" w:hAnsi="Verdana" w:cs="Verdana" w:eastAsia="Verdana"/>
          <w:color w:val="auto"/>
          <w:spacing w:val="0"/>
          <w:position w:val="0"/>
          <w:sz w:val="22"/>
          <w:shd w:fill="auto" w:val="clear"/>
        </w:rPr>
        <w:t xml:space="preserve">the setting. </w:t>
      </w:r>
    </w:p>
    <w:p>
      <w:pPr>
        <w:tabs>
          <w:tab w:val="left" w:pos="5026" w:leader="none"/>
        </w:tabs>
        <w:spacing w:before="0" w:after="0" w:line="240"/>
        <w:ind w:right="0" w:left="0" w:firstLine="0"/>
        <w:jc w:val="left"/>
        <w:rPr>
          <w:rFonts w:ascii="Verdana" w:hAnsi="Verdana" w:cs="Verdana" w:eastAsia="Verdana"/>
          <w:b/>
          <w:color w:val="000000"/>
          <w:spacing w:val="0"/>
          <w:position w:val="0"/>
          <w:sz w:val="22"/>
          <w:shd w:fill="auto" w:val="clear"/>
        </w:rPr>
      </w:pPr>
    </w:p>
    <w:p>
      <w:pPr>
        <w:tabs>
          <w:tab w:val="left" w:pos="5026" w:leader="none"/>
        </w:tabs>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3.      </w:t>
      </w:r>
      <w:r>
        <w:rPr>
          <w:rFonts w:ascii="Verdana" w:hAnsi="Verdana" w:cs="Verdana" w:eastAsia="Verdana"/>
          <w:b/>
          <w:color w:val="000000"/>
          <w:spacing w:val="0"/>
          <w:position w:val="0"/>
          <w:sz w:val="22"/>
          <w:u w:val="single"/>
          <w:shd w:fill="auto" w:val="clear"/>
        </w:rPr>
        <w:t xml:space="preserve">Early Help:</w:t>
      </w:r>
    </w:p>
    <w:p>
      <w:pPr>
        <w:tabs>
          <w:tab w:val="left" w:pos="5026" w:leader="none"/>
        </w:tabs>
        <w:spacing w:before="0" w:after="0" w:line="240"/>
        <w:ind w:right="0" w:left="0" w:firstLine="0"/>
        <w:jc w:val="left"/>
        <w:rPr>
          <w:rFonts w:ascii="Verdana" w:hAnsi="Verdana" w:cs="Verdana" w:eastAsia="Verdana"/>
          <w:color w:val="000000"/>
          <w:spacing w:val="0"/>
          <w:position w:val="0"/>
          <w:sz w:val="22"/>
          <w:shd w:fill="auto" w:val="clear"/>
        </w:rPr>
      </w:pPr>
    </w:p>
    <w:p>
      <w:pPr>
        <w:tabs>
          <w:tab w:val="left" w:pos="5026"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There are situations which may occur in a family’s life where they may benefit from additional support that cannot be provided solely by universal services.</w:t>
      </w:r>
    </w:p>
    <w:p>
      <w:pPr>
        <w:tabs>
          <w:tab w:val="left" w:pos="5026" w:leader="none"/>
        </w:tabs>
        <w:spacing w:before="0" w:after="0" w:line="240"/>
        <w:ind w:right="0" w:left="0" w:firstLine="0"/>
        <w:jc w:val="left"/>
        <w:rPr>
          <w:rFonts w:ascii="Verdana" w:hAnsi="Verdana" w:cs="Verdana" w:eastAsia="Verdana"/>
          <w:b/>
          <w:i/>
          <w:color w:val="000000"/>
          <w:spacing w:val="0"/>
          <w:position w:val="0"/>
          <w:sz w:val="22"/>
          <w:shd w:fill="auto" w:val="clear"/>
        </w:rPr>
      </w:pPr>
      <w:r>
        <w:rPr>
          <w:rFonts w:ascii="Verdana" w:hAnsi="Verdana" w:cs="Verdana" w:eastAsia="Verdana"/>
          <w:b/>
          <w:i/>
          <w:color w:val="000000"/>
          <w:spacing w:val="0"/>
          <w:position w:val="0"/>
          <w:sz w:val="22"/>
          <w:shd w:fill="auto" w:val="clear"/>
        </w:rPr>
        <w:t xml:space="preserve">These can include when a child:</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disabled and has specific additional needs.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Has special educational needs.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a young carer.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showing signs of engaging in anti-social or criminal behaviour.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in a family circumstance presenting challenges for the child, such as substance abuse, adult mental health, domestic violence;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showing early signs of abuse and/or neglect. </w:t>
      </w:r>
    </w:p>
    <w:p>
      <w:pPr>
        <w:numPr>
          <w:ilvl w:val="0"/>
          <w:numId w:val="67"/>
        </w:numPr>
        <w:spacing w:before="100" w:after="100" w:line="288"/>
        <w:ind w:right="0" w:left="714" w:hanging="357"/>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showing signs of displaying behaviour or views that are considered to be extreme.</w:t>
      </w:r>
      <w:r>
        <w:rPr>
          <w:rFonts w:ascii="Calibri" w:hAnsi="Calibri" w:cs="Calibri" w:eastAsia="Calibri"/>
          <w:color w:val="auto"/>
          <w:spacing w:val="0"/>
          <w:position w:val="0"/>
          <w:sz w:val="22"/>
          <w:shd w:fill="auto" w:val="clear"/>
        </w:rPr>
        <w:br/>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These children are therefore more vulnerable; this Setting will identify who their vulnerable children (or vulnerable adults) are, ensuring </w:t>
      </w:r>
      <w:r>
        <w:rPr>
          <w:rFonts w:ascii="Verdana" w:hAnsi="Verdana" w:cs="Verdana" w:eastAsia="Verdana"/>
          <w:b/>
          <w:color w:val="000000"/>
          <w:spacing w:val="0"/>
          <w:position w:val="0"/>
          <w:sz w:val="22"/>
          <w:shd w:fill="auto" w:val="clear"/>
        </w:rPr>
        <w:t xml:space="preserve">ALL</w:t>
      </w:r>
      <w:r>
        <w:rPr>
          <w:rFonts w:ascii="Verdana" w:hAnsi="Verdana" w:cs="Verdana" w:eastAsia="Verdana"/>
          <w:color w:val="000000"/>
          <w:spacing w:val="0"/>
          <w:position w:val="0"/>
          <w:sz w:val="22"/>
          <w:shd w:fill="auto" w:val="clear"/>
        </w:rPr>
        <w:t xml:space="preserve"> Staff (and Trustees) know the processes to secure advice, help and support where needed. In the first instance a discussion should take place with the DSL and a record kept of this discussion. If further advice is needed or the setting wishes to make a referral then they would contact the Early Help Hub.</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Additional guidance can also be accessed by using the OSCP CIOS multi agency threshold document. This guidance is available via the following link:</w:t>
      </w:r>
      <w:r>
        <w:rPr>
          <w:rFonts w:ascii="Calibri" w:hAnsi="Calibri" w:cs="Calibri" w:eastAsia="Calibri"/>
          <w:color w:val="auto"/>
          <w:spacing w:val="0"/>
          <w:position w:val="0"/>
          <w:sz w:val="22"/>
          <w:shd w:fill="auto" w:val="clear"/>
        </w:rPr>
        <w:br/>
      </w:r>
      <w:hyperlink xmlns:r="http://schemas.openxmlformats.org/officeDocument/2006/relationships" r:id="docRId13">
        <w:r>
          <w:rPr>
            <w:rFonts w:ascii="Verdana" w:hAnsi="Verdana" w:cs="Verdana" w:eastAsia="Verdana"/>
            <w:color w:val="0000FF"/>
            <w:spacing w:val="0"/>
            <w:position w:val="0"/>
            <w:sz w:val="22"/>
            <w:u w:val="single"/>
            <w:shd w:fill="auto" w:val="clear"/>
          </w:rPr>
          <w:t xml:space="preserve">https://ciossafeguarding.org.uk/assets/1/2022_12_threshold_document.pdf</w:t>
        </w:r>
      </w:hyperlink>
      <w:r>
        <w:rPr>
          <w:rFonts w:ascii="Calibri" w:hAnsi="Calibri" w:cs="Calibri" w:eastAsia="Calibri"/>
          <w:color w:val="auto"/>
          <w:spacing w:val="0"/>
          <w:position w:val="0"/>
          <w:sz w:val="22"/>
          <w:shd w:fill="auto" w:val="clear"/>
        </w:rPr>
        <w:br/>
      </w:r>
    </w:p>
    <w:p>
      <w:pPr>
        <w:tabs>
          <w:tab w:val="left" w:pos="5026" w:leader="none"/>
        </w:tabs>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Within Cornwall the Early Help Hub is the first point of contact when considering additional support for children and their families</w:t>
      </w:r>
    </w:p>
    <w:p>
      <w:pPr>
        <w:tabs>
          <w:tab w:val="left" w:pos="5026" w:leader="none"/>
        </w:tabs>
        <w:spacing w:before="0" w:after="0" w:line="240"/>
        <w:ind w:right="0" w:left="0" w:firstLine="0"/>
        <w:jc w:val="left"/>
        <w:rPr>
          <w:rFonts w:ascii="Verdana" w:hAnsi="Verdana" w:cs="Verdana" w:eastAsia="Verdana"/>
          <w:color w:val="000000"/>
          <w:spacing w:val="0"/>
          <w:position w:val="0"/>
          <w:sz w:val="22"/>
          <w:shd w:fill="auto" w:val="clear"/>
        </w:rPr>
      </w:pPr>
    </w:p>
    <w:p>
      <w:pPr>
        <w:numPr>
          <w:ilvl w:val="0"/>
          <w:numId w:val="70"/>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Support is provided: from pre-birth to the age of 18 (or 25 when the young person has additional needs) when the child, young person or family has needs that are not met solely by universal services.</w:t>
      </w:r>
    </w:p>
    <w:p>
      <w:pPr>
        <w:numPr>
          <w:ilvl w:val="0"/>
          <w:numId w:val="70"/>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It is single point of access for professionals, families and young people to access Early Help Services in Cornwall.</w:t>
      </w:r>
    </w:p>
    <w:p>
      <w:pPr>
        <w:numPr>
          <w:ilvl w:val="0"/>
          <w:numId w:val="70"/>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The triage team decides which Early Help service best meets the needs identified in the request for help. It is then allocated to the appropriate service within 48 hrs.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96" w:after="0" w:line="240"/>
        <w:ind w:right="0" w:left="547" w:firstLine="720"/>
        <w:jc w:val="left"/>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shd w:fill="auto" w:val="clear"/>
        </w:rPr>
        <w:t xml:space="preserve">Contact details: </w:t>
      </w:r>
    </w:p>
    <w:p>
      <w:pPr>
        <w:numPr>
          <w:ilvl w:val="0"/>
          <w:numId w:val="73"/>
        </w:numPr>
        <w:tabs>
          <w:tab w:val="left" w:pos="720" w:leader="none"/>
        </w:tabs>
        <w:spacing w:before="0" w:after="0" w:line="240"/>
        <w:ind w:right="0" w:left="2520" w:hanging="360"/>
        <w:jc w:val="left"/>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shd w:fill="auto" w:val="clear"/>
        </w:rPr>
        <w:t xml:space="preserve">Telephone: 01872 322277</w:t>
      </w:r>
    </w:p>
    <w:p>
      <w:pPr>
        <w:numPr>
          <w:ilvl w:val="0"/>
          <w:numId w:val="73"/>
        </w:numPr>
        <w:tabs>
          <w:tab w:val="left" w:pos="720" w:leader="none"/>
        </w:tabs>
        <w:spacing w:before="0" w:after="0" w:line="240"/>
        <w:ind w:right="0" w:left="2520" w:hanging="360"/>
        <w:jc w:val="left"/>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shd w:fill="auto" w:val="clear"/>
        </w:rPr>
        <w:t xml:space="preserve">Email: earlyhelphub@cornwall.gov.uk </w:t>
      </w:r>
    </w:p>
    <w:p>
      <w:pPr>
        <w:numPr>
          <w:ilvl w:val="0"/>
          <w:numId w:val="73"/>
        </w:numPr>
        <w:tabs>
          <w:tab w:val="left" w:pos="720" w:leader="none"/>
        </w:tabs>
        <w:spacing w:before="0" w:after="0" w:line="240"/>
        <w:ind w:right="0" w:left="2520" w:hanging="360"/>
        <w:jc w:val="left"/>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shd w:fill="auto" w:val="clear"/>
        </w:rPr>
        <w:t xml:space="preserve">Website: </w:t>
      </w:r>
      <w:hyperlink xmlns:r="http://schemas.openxmlformats.org/officeDocument/2006/relationships" r:id="docRId14">
        <w:r>
          <w:rPr>
            <w:rFonts w:ascii="Verdana" w:hAnsi="Verdana" w:cs="Verdana" w:eastAsia="Verdana"/>
            <w:b/>
            <w:color w:val="0000FF"/>
            <w:spacing w:val="0"/>
            <w:position w:val="0"/>
            <w:sz w:val="22"/>
            <w:u w:val="single"/>
            <w:shd w:fill="auto" w:val="clear"/>
          </w:rPr>
          <w:t xml:space="preserve">www.cornwall.gov.uk/earlyhelphub</w:t>
        </w:r>
      </w:hyperlink>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4. </w:t>
        <w:tab/>
      </w:r>
      <w:r>
        <w:rPr>
          <w:rFonts w:ascii="Verdana" w:hAnsi="Verdana" w:cs="Verdana" w:eastAsia="Verdana"/>
          <w:b/>
          <w:color w:val="000000"/>
          <w:spacing w:val="0"/>
          <w:position w:val="0"/>
          <w:sz w:val="22"/>
          <w:u w:val="single"/>
          <w:shd w:fill="auto" w:val="clear"/>
        </w:rPr>
        <w:t xml:space="preserve">Child Abuse: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There are four types of child abuse as defined in ‘Working Together to Safeguard Children’ (2023). </w:t>
        <w:br/>
      </w: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4.1 </w:t>
        <w:tab/>
      </w:r>
      <w:r>
        <w:rPr>
          <w:rFonts w:ascii="Verdana" w:hAnsi="Verdana" w:cs="Verdana" w:eastAsia="Verdana"/>
          <w:b/>
          <w:color w:val="000000"/>
          <w:spacing w:val="0"/>
          <w:position w:val="0"/>
          <w:sz w:val="22"/>
          <w:u w:val="single"/>
          <w:shd w:fill="auto" w:val="clear"/>
        </w:rPr>
        <w:t xml:space="preserve">Physical Abuse</w:t>
      </w:r>
      <w:r>
        <w:rPr>
          <w:rFonts w:ascii="Verdana" w:hAnsi="Verdana" w:cs="Verdana" w:eastAsia="Verdana"/>
          <w:color w:val="000000"/>
          <w:spacing w:val="0"/>
          <w:position w:val="0"/>
          <w:sz w:val="22"/>
          <w:shd w:fill="auto" w:val="clear"/>
        </w:rPr>
        <w:t xml:space="preserve"> </w:t>
      </w:r>
    </w:p>
    <w:p>
      <w:pPr>
        <w:spacing w:before="0" w:after="0" w:line="288"/>
        <w:ind w:right="0" w:left="0" w:firstLine="0"/>
        <w:jc w:val="left"/>
        <w:rPr>
          <w:rFonts w:ascii="Verdana" w:hAnsi="Verdana" w:cs="Verdana" w:eastAsia="Verdana"/>
          <w:color w:val="000000"/>
          <w:spacing w:val="0"/>
          <w:position w:val="0"/>
          <w:sz w:val="22"/>
          <w:shd w:fill="auto" w:val="clear"/>
        </w:rPr>
      </w:pP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May involve hitting, shaking, throwing, poisoning, burning/scalding, drowning, suffocating, or otherwise causing physical harm to a child. Physical harm may also be caused when a parent or carer fabricates the symptoms of, or deliberately induces, illness in a child. </w:t>
        <w:br/>
      </w:r>
    </w:p>
    <w:p>
      <w:pPr>
        <w:spacing w:before="0" w:after="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4.2</w:t>
        <w:tab/>
      </w:r>
      <w:r>
        <w:rPr>
          <w:rFonts w:ascii="Verdana" w:hAnsi="Verdana" w:cs="Verdana" w:eastAsia="Verdana"/>
          <w:b/>
          <w:color w:val="000000"/>
          <w:spacing w:val="0"/>
          <w:position w:val="0"/>
          <w:sz w:val="22"/>
          <w:u w:val="single"/>
          <w:shd w:fill="auto" w:val="clear"/>
        </w:rPr>
        <w:t xml:space="preserve">Emotional Abuse</w:t>
      </w: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br/>
      </w:r>
    </w:p>
    <w:p>
      <w:pPr>
        <w:spacing w:before="0" w:after="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4.3 </w:t>
        <w:tab/>
      </w:r>
      <w:r>
        <w:rPr>
          <w:rFonts w:ascii="Verdana" w:hAnsi="Verdana" w:cs="Verdana" w:eastAsia="Verdana"/>
          <w:b/>
          <w:color w:val="000000"/>
          <w:spacing w:val="0"/>
          <w:position w:val="0"/>
          <w:sz w:val="22"/>
          <w:u w:val="single"/>
          <w:shd w:fill="auto" w:val="clear"/>
        </w:rPr>
        <w:t xml:space="preserve">Sexual Abuse</w:t>
      </w: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Involves forcing or enticing a child or young person to take part in sexual activities, not necessarily involving a high level of violence, whether or not the child is aware of what is happening. The activities may involve physical contact or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pPr>
        <w:spacing w:before="0" w:after="0" w:line="288"/>
        <w:ind w:right="0" w:left="0" w:firstLine="0"/>
        <w:jc w:val="left"/>
        <w:rPr>
          <w:rFonts w:ascii="Verdana" w:hAnsi="Verdana" w:cs="Verdana" w:eastAsia="Verdana"/>
          <w:color w:val="000000"/>
          <w:spacing w:val="0"/>
          <w:position w:val="0"/>
          <w:sz w:val="22"/>
          <w:shd w:fill="auto" w:val="clear"/>
        </w:rPr>
      </w:pPr>
    </w:p>
    <w:p>
      <w:pPr>
        <w:spacing w:before="0" w:after="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4.4</w:t>
        <w:tab/>
      </w:r>
      <w:r>
        <w:rPr>
          <w:rFonts w:ascii="Verdana" w:hAnsi="Verdana" w:cs="Verdana" w:eastAsia="Verdana"/>
          <w:b/>
          <w:color w:val="000000"/>
          <w:spacing w:val="0"/>
          <w:position w:val="0"/>
          <w:sz w:val="22"/>
          <w:u w:val="single"/>
          <w:shd w:fill="auto" w:val="clear"/>
        </w:rPr>
        <w:t xml:space="preserve">Neglect</w:t>
      </w: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Is the persistent failure to meet a child’s basic physical and/or psychological needs, likely to result in the serious impairment of the child’s health or development. </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may include a failure to: </w:t>
      </w:r>
    </w:p>
    <w:p>
      <w:pPr>
        <w:numPr>
          <w:ilvl w:val="0"/>
          <w:numId w:val="78"/>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Provide adequate food, clothing and shelter. </w:t>
      </w:r>
    </w:p>
    <w:p>
      <w:pPr>
        <w:numPr>
          <w:ilvl w:val="0"/>
          <w:numId w:val="78"/>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Protect a child from physical and emotional harm or danger. </w:t>
      </w:r>
    </w:p>
    <w:p>
      <w:pPr>
        <w:numPr>
          <w:ilvl w:val="0"/>
          <w:numId w:val="78"/>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Ensure adequate supervision (including the use of inadequate care-givers); or </w:t>
      </w:r>
    </w:p>
    <w:p>
      <w:pPr>
        <w:numPr>
          <w:ilvl w:val="0"/>
          <w:numId w:val="78"/>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Ensure access to appropriate medical care or treatment. </w:t>
      </w:r>
    </w:p>
    <w:p>
      <w:pPr>
        <w:numPr>
          <w:ilvl w:val="0"/>
          <w:numId w:val="78"/>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may also include neglect of, or unresponsiveness to a child’s basic emotional needs.</w:t>
        <w:br/>
      </w:r>
    </w:p>
    <w:p>
      <w:pPr>
        <w:spacing w:before="100" w:after="100" w:line="28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are to refer a child or young person because of possible neglect, always check back to see if there have been any previous concerns. The Children Act 1989 talks about how the persistent neglect of very basic needs is likely to cause impairment in the child or young person’s development.</w:t>
      </w:r>
    </w:p>
    <w:p>
      <w:pPr>
        <w:spacing w:before="100" w:after="100" w:line="288"/>
        <w:ind w:right="0" w:left="0" w:firstLine="0"/>
        <w:jc w:val="left"/>
        <w:rPr>
          <w:rFonts w:ascii="Verdana" w:hAnsi="Verdana" w:cs="Verdana" w:eastAsia="Verdana"/>
          <w:b/>
          <w:color w:val="000000"/>
          <w:spacing w:val="0"/>
          <w:position w:val="0"/>
          <w:sz w:val="22"/>
          <w:shd w:fill="auto" w:val="clear"/>
        </w:rPr>
      </w:pPr>
    </w:p>
    <w:p>
      <w:pPr>
        <w:spacing w:before="100" w:after="100" w:line="288"/>
        <w:ind w:right="0" w:left="0" w:firstLine="0"/>
        <w:jc w:val="left"/>
        <w:rPr>
          <w:rFonts w:ascii="Verdana" w:hAnsi="Verdana" w:cs="Verdana" w:eastAsia="Verdana"/>
          <w:b/>
          <w:color w:val="000000"/>
          <w:spacing w:val="0"/>
          <w:position w:val="0"/>
          <w:sz w:val="22"/>
          <w:shd w:fill="auto" w:val="clear"/>
        </w:rPr>
      </w:pPr>
    </w:p>
    <w:p>
      <w:pPr>
        <w:spacing w:before="100" w:after="100" w:line="288"/>
        <w:ind w:right="0" w:left="0" w:firstLine="0"/>
        <w:jc w:val="left"/>
        <w:rPr>
          <w:rFonts w:ascii="Verdana" w:hAnsi="Verdana" w:cs="Verdana" w:eastAsia="Verdana"/>
          <w:b/>
          <w:color w:val="000000"/>
          <w:spacing w:val="0"/>
          <w:position w:val="0"/>
          <w:sz w:val="22"/>
          <w:shd w:fill="auto" w:val="clear"/>
        </w:rPr>
      </w:pP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4.5 </w:t>
        <w:tab/>
      </w:r>
      <w:r>
        <w:rPr>
          <w:rFonts w:ascii="Verdana" w:hAnsi="Verdana" w:cs="Verdana" w:eastAsia="Verdana"/>
          <w:b/>
          <w:color w:val="000000"/>
          <w:spacing w:val="0"/>
          <w:position w:val="0"/>
          <w:sz w:val="22"/>
          <w:u w:val="single"/>
          <w:shd w:fill="auto" w:val="clear"/>
        </w:rPr>
        <w:t xml:space="preserve">Bullying</w:t>
      </w:r>
      <w:r>
        <w:rPr>
          <w:rFonts w:ascii="Verdana" w:hAnsi="Verdana" w:cs="Verdana" w:eastAsia="Verdana"/>
          <w:color w:val="000000"/>
          <w:spacing w:val="0"/>
          <w:position w:val="0"/>
          <w:sz w:val="22"/>
          <w:shd w:fill="auto" w:val="clear"/>
        </w:rPr>
        <w:t xml:space="preserve"> </w:t>
      </w:r>
    </w:p>
    <w:p>
      <w:pPr>
        <w:spacing w:before="100" w:after="100" w:line="288"/>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Bullying and forms of bullying including prejudice based and cyber bullying is also abusive which will include at least one, if not two, three or all four, of the defined categories of abuse. </w:t>
      </w:r>
      <w:r>
        <w:rPr>
          <w:rFonts w:ascii="Verdana" w:hAnsi="Verdana" w:cs="Verdana" w:eastAsia="Verdana"/>
          <w:b/>
          <w:color w:val="000000"/>
          <w:spacing w:val="0"/>
          <w:position w:val="0"/>
          <w:sz w:val="22"/>
          <w:shd w:fill="auto" w:val="clear"/>
        </w:rPr>
        <w:br/>
      </w:r>
    </w:p>
    <w:p>
      <w:pPr>
        <w:spacing w:before="100" w:after="10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5. </w:t>
        <w:tab/>
      </w:r>
      <w:r>
        <w:rPr>
          <w:rFonts w:ascii="Verdana" w:hAnsi="Verdana" w:cs="Verdana" w:eastAsia="Verdana"/>
          <w:b/>
          <w:color w:val="000000"/>
          <w:spacing w:val="0"/>
          <w:position w:val="0"/>
          <w:sz w:val="22"/>
          <w:u w:val="single"/>
          <w:shd w:fill="auto" w:val="clear"/>
        </w:rPr>
        <w:t xml:space="preserve">Reporting your concerns</w:t>
        <w:br/>
      </w:r>
    </w:p>
    <w:p>
      <w:pPr>
        <w:spacing w:before="100" w:after="10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5.1 </w:t>
        <w:tab/>
      </w:r>
      <w:r>
        <w:rPr>
          <w:rFonts w:ascii="Verdana" w:hAnsi="Verdana" w:cs="Verdana" w:eastAsia="Verdana"/>
          <w:b/>
          <w:color w:val="000000"/>
          <w:spacing w:val="0"/>
          <w:position w:val="0"/>
          <w:sz w:val="22"/>
          <w:u w:val="single"/>
          <w:shd w:fill="auto" w:val="clear"/>
        </w:rPr>
        <w:t xml:space="preserve">General Principles</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the first instance if a member of staff has a concern about a child they should report this immediately to the DSL.</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DSL may well have information that others members of staff do not know about a child and their family. Staff should be told on a ‘need to know basis’ (see confidentiality Section 7).</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However insignificant you think your concern might be pass it on to your DSL. It may only be a small bit of information but it helps to form a bigger picture.</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 DSL is not available then speak to the DDSL.</w:t>
        <w:br/>
      </w:r>
    </w:p>
    <w:p>
      <w:pPr>
        <w:numPr>
          <w:ilvl w:val="0"/>
          <w:numId w:val="81"/>
        </w:numPr>
        <w:spacing w:before="100" w:after="100" w:line="288"/>
        <w:ind w:right="0" w:left="720" w:hanging="72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If the DSL/DDSL are not available.</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there is an immediate concern about a child or their family </w:t>
      </w:r>
      <w:r>
        <w:rPr>
          <w:rFonts w:ascii="Verdana" w:hAnsi="Verdana" w:cs="Verdana" w:eastAsia="Verdana"/>
          <w:b/>
          <w:color w:val="000000"/>
          <w:spacing w:val="0"/>
          <w:position w:val="0"/>
          <w:sz w:val="22"/>
          <w:shd w:fill="auto" w:val="clear"/>
        </w:rPr>
        <w:t xml:space="preserve">any member</w:t>
      </w:r>
      <w:r>
        <w:rPr>
          <w:rFonts w:ascii="Verdana" w:hAnsi="Verdana" w:cs="Verdana" w:eastAsia="Verdana"/>
          <w:color w:val="000000"/>
          <w:spacing w:val="0"/>
          <w:position w:val="0"/>
          <w:sz w:val="22"/>
          <w:shd w:fill="auto" w:val="clear"/>
        </w:rPr>
        <w:t xml:space="preserve"> of staff can phone the MARU for advice and guidance if the DSL/</w:t>
      </w:r>
      <w:r>
        <w:rPr>
          <w:rFonts w:ascii="Verdana" w:hAnsi="Verdana" w:cs="Verdana" w:eastAsia="Verdana"/>
          <w:color w:val="auto"/>
          <w:spacing w:val="0"/>
          <w:position w:val="0"/>
          <w:sz w:val="22"/>
          <w:shd w:fill="auto" w:val="clear"/>
        </w:rPr>
        <w:t xml:space="preserve">DDSL are </w:t>
      </w:r>
      <w:r>
        <w:rPr>
          <w:rFonts w:ascii="Verdana" w:hAnsi="Verdana" w:cs="Verdana" w:eastAsia="Verdana"/>
          <w:color w:val="000000"/>
          <w:spacing w:val="0"/>
          <w:position w:val="0"/>
          <w:sz w:val="22"/>
          <w:shd w:fill="auto" w:val="clear"/>
        </w:rPr>
        <w:t xml:space="preserve">not available.</w:t>
      </w:r>
    </w:p>
    <w:p>
      <w:pPr>
        <w:spacing w:before="100" w:after="100" w:line="288"/>
        <w:ind w:right="0" w:left="0" w:firstLine="0"/>
        <w:jc w:val="center"/>
        <w:rPr>
          <w:rFonts w:ascii="Verdana" w:hAnsi="Verdana" w:cs="Verdana" w:eastAsia="Verdana"/>
          <w:b/>
          <w:color w:val="FF0000"/>
          <w:spacing w:val="0"/>
          <w:position w:val="0"/>
          <w:sz w:val="22"/>
          <w:shd w:fill="auto" w:val="clear"/>
        </w:rPr>
      </w:pPr>
      <w:r>
        <w:rPr>
          <w:rFonts w:ascii="Verdana" w:hAnsi="Verdana" w:cs="Verdana" w:eastAsia="Verdana"/>
          <w:b/>
          <w:color w:val="000000"/>
          <w:spacing w:val="0"/>
          <w:position w:val="0"/>
          <w:sz w:val="22"/>
          <w:shd w:fill="auto" w:val="clear"/>
        </w:rPr>
        <w:t xml:space="preserve">Contact details: </w:t>
      </w:r>
      <w:r>
        <w:rPr>
          <w:rFonts w:ascii="Verdana" w:hAnsi="Verdana" w:cs="Verdana" w:eastAsia="Verdana"/>
          <w:b/>
          <w:color w:val="auto"/>
          <w:spacing w:val="0"/>
          <w:position w:val="0"/>
          <w:sz w:val="22"/>
          <w:shd w:fill="auto" w:val="clear"/>
        </w:rPr>
        <w:t xml:space="preserve">MARU 0300 123</w:t>
      </w:r>
      <w:r>
        <w:rPr>
          <w:rFonts w:ascii="Verdana" w:hAnsi="Verdana" w:cs="Verdana" w:eastAsia="Verdana"/>
          <w:b/>
          <w:color w:val="00B050"/>
          <w:spacing w:val="0"/>
          <w:position w:val="0"/>
          <w:sz w:val="22"/>
          <w:shd w:fill="auto" w:val="clear"/>
        </w:rPr>
        <w:t xml:space="preserve"> </w:t>
      </w:r>
      <w:r>
        <w:rPr>
          <w:rFonts w:ascii="Verdana" w:hAnsi="Verdana" w:cs="Verdana" w:eastAsia="Verdana"/>
          <w:b/>
          <w:color w:val="auto"/>
          <w:spacing w:val="0"/>
          <w:position w:val="0"/>
          <w:sz w:val="22"/>
          <w:shd w:fill="auto" w:val="clear"/>
        </w:rPr>
        <w:t xml:space="preserve">1116</w:t>
      </w:r>
    </w:p>
    <w:p>
      <w:pPr>
        <w:spacing w:before="100" w:after="100" w:line="288"/>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If the concerns arise out of office hours contact 01208 251300</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they are unsure they can contact MARU for advice and guidance.</w:t>
        <w:br/>
      </w:r>
    </w:p>
    <w:p>
      <w:pPr>
        <w:spacing w:before="100" w:after="1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5.3 </w:t>
        <w:tab/>
      </w:r>
      <w:r>
        <w:rPr>
          <w:rFonts w:ascii="Verdana" w:hAnsi="Verdana" w:cs="Verdana" w:eastAsia="Verdana"/>
          <w:b/>
          <w:color w:val="auto"/>
          <w:spacing w:val="0"/>
          <w:position w:val="0"/>
          <w:sz w:val="22"/>
          <w:u w:val="single"/>
          <w:shd w:fill="auto" w:val="clear"/>
        </w:rPr>
        <w:t xml:space="preserve">Contacting MARU (for advice or when making a referral)</w:t>
      </w:r>
    </w:p>
    <w:p>
      <w:pPr>
        <w:spacing w:before="100" w:after="100" w:line="28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you have as much factual information about the child as possible when you phone include:</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Full name</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D.O.B</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Address</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Family composition details (including names of parent(s) and siblings)</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key professionals working with the school</w:t>
      </w:r>
    </w:p>
    <w:p>
      <w:pPr>
        <w:numPr>
          <w:ilvl w:val="0"/>
          <w:numId w:val="85"/>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Factual information about the concerns you have</w:t>
      </w:r>
      <w:r>
        <w:rPr>
          <w:rFonts w:ascii="Calibri" w:hAnsi="Calibri" w:cs="Calibri" w:eastAsia="Calibri"/>
          <w:color w:val="auto"/>
          <w:spacing w:val="0"/>
          <w:position w:val="0"/>
          <w:sz w:val="22"/>
          <w:shd w:fill="auto" w:val="clear"/>
        </w:rPr>
        <w:br/>
      </w:r>
    </w:p>
    <w:p>
      <w:pPr>
        <w:spacing w:before="100" w:after="1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5.4 </w:t>
        <w:tab/>
      </w:r>
      <w:r>
        <w:rPr>
          <w:rFonts w:ascii="Verdana" w:hAnsi="Verdana" w:cs="Verdana" w:eastAsia="Verdana"/>
          <w:b/>
          <w:color w:val="auto"/>
          <w:spacing w:val="0"/>
          <w:position w:val="0"/>
          <w:sz w:val="22"/>
          <w:u w:val="single"/>
          <w:shd w:fill="auto" w:val="clear"/>
        </w:rPr>
        <w:t xml:space="preserve">Making a referral in writing:</w:t>
      </w:r>
    </w:p>
    <w:p>
      <w:pPr>
        <w:spacing w:before="100" w:after="100" w:line="28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will need to back any phone call up in writing by completing the multi-agency referral form. This is available from the </w:t>
      </w:r>
      <w:r>
        <w:rPr>
          <w:rFonts w:ascii="Verdana" w:hAnsi="Verdana" w:cs="Verdana" w:eastAsia="Verdana"/>
          <w:color w:val="000000"/>
          <w:spacing w:val="0"/>
          <w:position w:val="0"/>
          <w:sz w:val="22"/>
          <w:shd w:fill="auto" w:val="clear"/>
        </w:rPr>
        <w:t xml:space="preserve"> OSCP CIOS</w:t>
      </w:r>
      <w:r>
        <w:rPr>
          <w:rFonts w:ascii="Verdana" w:hAnsi="Verdana" w:cs="Verdana" w:eastAsia="Verdana"/>
          <w:color w:val="auto"/>
          <w:spacing w:val="0"/>
          <w:position w:val="0"/>
          <w:sz w:val="22"/>
          <w:shd w:fill="auto" w:val="clear"/>
        </w:rPr>
        <w:t xml:space="preserve"> website </w:t>
      </w:r>
      <w:hyperlink xmlns:r="http://schemas.openxmlformats.org/officeDocument/2006/relationships" r:id="docRId15">
        <w:r>
          <w:rPr>
            <w:rFonts w:ascii="Verdana" w:hAnsi="Verdana" w:cs="Verdana" w:eastAsia="Verdana"/>
            <w:color w:val="0000FF"/>
            <w:spacing w:val="0"/>
            <w:position w:val="0"/>
            <w:sz w:val="22"/>
            <w:u w:val="single"/>
            <w:shd w:fill="auto" w:val="clear"/>
          </w:rPr>
          <w:t xml:space="preserve">https://ciossafeguarding.org.uk/scp</w:t>
        </w:r>
      </w:hyperlink>
      <w:r>
        <w:rPr>
          <w:rFonts w:ascii="Verdana" w:hAnsi="Verdana" w:cs="Verdana" w:eastAsia="Verdana"/>
          <w:color w:val="auto"/>
          <w:spacing w:val="0"/>
          <w:position w:val="0"/>
          <w:sz w:val="22"/>
          <w:shd w:fill="auto" w:val="clear"/>
        </w:rPr>
        <w:t xml:space="preserve"> You must then send it in by secure email which is clearly highlighted on the referral form:</w:t>
      </w:r>
    </w:p>
    <w:p>
      <w:pPr>
        <w:spacing w:before="100" w:after="100" w:line="288"/>
        <w:ind w:right="0" w:left="0" w:firstLine="0"/>
        <w:jc w:val="left"/>
        <w:rPr>
          <w:rFonts w:ascii="Verdana" w:hAnsi="Verdana" w:cs="Verdana" w:eastAsia="Verdana"/>
          <w:color w:val="FF0000"/>
          <w:spacing w:val="0"/>
          <w:position w:val="0"/>
          <w:sz w:val="22"/>
          <w:shd w:fill="auto" w:val="clear"/>
        </w:rPr>
      </w:pPr>
      <w:r>
        <w:rPr>
          <w:rFonts w:ascii="Verdana" w:hAnsi="Verdana" w:cs="Verdana" w:eastAsia="Verdana"/>
          <w:b/>
          <w:color w:val="auto"/>
          <w:spacing w:val="0"/>
          <w:position w:val="0"/>
          <w:sz w:val="22"/>
          <w:shd w:fill="auto" w:val="clear"/>
        </w:rPr>
        <w:t xml:space="preserve">MARU Secure email: multiagencyreferralunit@cornwall.gov.uk</w:t>
      </w:r>
    </w:p>
    <w:p>
      <w:pPr>
        <w:spacing w:before="100" w:after="100" w:line="288"/>
        <w:ind w:right="0" w:left="0" w:firstLine="0"/>
        <w:jc w:val="left"/>
        <w:rPr>
          <w:rFonts w:ascii="Verdana" w:hAnsi="Verdana" w:cs="Verdana" w:eastAsia="Verdana"/>
          <w:color w:val="auto"/>
          <w:spacing w:val="0"/>
          <w:position w:val="0"/>
          <w:sz w:val="22"/>
          <w:shd w:fill="auto" w:val="clear"/>
        </w:rPr>
      </w:pPr>
    </w:p>
    <w:p>
      <w:pPr>
        <w:spacing w:before="0" w:after="200" w:line="288"/>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5.5</w:t>
        <w:tab/>
      </w:r>
      <w:r>
        <w:rPr>
          <w:rFonts w:ascii="Verdana" w:hAnsi="Verdana" w:cs="Verdana" w:eastAsia="Verdana"/>
          <w:b/>
          <w:color w:val="auto"/>
          <w:spacing w:val="0"/>
          <w:position w:val="0"/>
          <w:sz w:val="22"/>
          <w:u w:val="single"/>
          <w:shd w:fill="auto" w:val="clear"/>
        </w:rPr>
        <w:t xml:space="preserve">Informing Parents</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Settings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setting become aware of this.</w:t>
      </w:r>
    </w:p>
    <w:p>
      <w:pPr>
        <w:spacing w:before="0" w:after="200" w:line="288"/>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5.</w:t>
      </w:r>
      <w:r>
        <w:rPr>
          <w:rFonts w:ascii="Verdana" w:hAnsi="Verdana" w:cs="Verdana" w:eastAsia="Verdana"/>
          <w:b/>
          <w:color w:val="auto"/>
          <w:spacing w:val="0"/>
          <w:position w:val="0"/>
          <w:sz w:val="22"/>
          <w:shd w:fill="auto" w:val="clear"/>
        </w:rPr>
        <w:t xml:space="preserve">6</w:t>
      </w:r>
      <w:r>
        <w:rPr>
          <w:rFonts w:ascii="Verdana" w:hAnsi="Verdana" w:cs="Verdana" w:eastAsia="Verdana"/>
          <w:b/>
          <w:color w:val="92D050"/>
          <w:spacing w:val="0"/>
          <w:position w:val="0"/>
          <w:sz w:val="22"/>
          <w:shd w:fill="auto" w:val="clear"/>
        </w:rPr>
        <w:t xml:space="preserve"> </w:t>
      </w:r>
      <w:r>
        <w:rPr>
          <w:rFonts w:ascii="Verdana" w:hAnsi="Verdana" w:cs="Verdana" w:eastAsia="Verdana"/>
          <w:b/>
          <w:color w:val="000000"/>
          <w:spacing w:val="0"/>
          <w:position w:val="0"/>
          <w:sz w:val="22"/>
          <w:shd w:fill="auto" w:val="clear"/>
        </w:rPr>
        <w:tab/>
      </w:r>
      <w:r>
        <w:rPr>
          <w:rFonts w:ascii="Verdana" w:hAnsi="Verdana" w:cs="Verdana" w:eastAsia="Verdana"/>
          <w:b/>
          <w:color w:val="000000"/>
          <w:spacing w:val="0"/>
          <w:position w:val="0"/>
          <w:sz w:val="22"/>
          <w:u w:val="single"/>
          <w:shd w:fill="auto" w:val="clear"/>
        </w:rPr>
        <w:t xml:space="preserve">Resolution of Professional Differences</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the event that the setting disagrees with the actions or decisions of another agency we will consider using the Resolution of Professional Differences policy also referred to as the escalation policy. The policy is available via the following link:</w:t>
      </w:r>
    </w:p>
    <w:p>
      <w:pPr>
        <w:spacing w:before="0" w:after="200" w:line="288"/>
        <w:ind w:right="0" w:left="0" w:firstLine="0"/>
        <w:jc w:val="left"/>
        <w:rPr>
          <w:rFonts w:ascii="Verdana" w:hAnsi="Verdana" w:cs="Verdana" w:eastAsia="Verdana"/>
          <w:color w:val="0000FF"/>
          <w:spacing w:val="0"/>
          <w:position w:val="0"/>
          <w:sz w:val="22"/>
          <w:u w:val="single"/>
          <w:shd w:fill="auto" w:val="clear"/>
        </w:rPr>
      </w:pPr>
      <w:r>
        <w:rPr>
          <w:rFonts w:ascii="Verdana" w:hAnsi="Verdana" w:cs="Verdana" w:eastAsia="Verdana"/>
          <w:color w:val="0000FF"/>
          <w:spacing w:val="0"/>
          <w:position w:val="0"/>
          <w:sz w:val="22"/>
          <w:u w:val="single"/>
          <w:shd w:fill="auto" w:val="clear"/>
        </w:rPr>
        <w:t xml:space="preserve"> </w:t>
      </w:r>
      <w:hyperlink xmlns:r="http://schemas.openxmlformats.org/officeDocument/2006/relationships" r:id="docRId16">
        <w:r>
          <w:rPr>
            <w:rFonts w:ascii="Verdana" w:hAnsi="Verdana" w:cs="Verdana" w:eastAsia="Verdana"/>
            <w:color w:val="0000FF"/>
            <w:spacing w:val="0"/>
            <w:position w:val="0"/>
            <w:sz w:val="22"/>
            <w:u w:val="single"/>
            <w:shd w:fill="auto" w:val="clear"/>
          </w:rPr>
          <w:t xml:space="preserve">https://ciossafeguarding.org.uk/assets/1/resolving-professional-differences-and-flowchart.pdf</w:t>
        </w:r>
      </w:hyperlink>
    </w:p>
    <w:p>
      <w:pPr>
        <w:spacing w:before="0" w:after="200"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5.7</w:t>
        <w:tab/>
      </w:r>
      <w:r>
        <w:rPr>
          <w:rFonts w:ascii="Verdana" w:hAnsi="Verdana" w:cs="Verdana" w:eastAsia="Verdana"/>
          <w:b/>
          <w:color w:val="auto"/>
          <w:spacing w:val="0"/>
          <w:position w:val="0"/>
          <w:sz w:val="22"/>
          <w:u w:val="single"/>
          <w:shd w:fill="auto" w:val="clear"/>
        </w:rPr>
        <w:t xml:space="preserve">If the Child/Family are already known to Social Care</w:t>
      </w:r>
      <w:r>
        <w:rPr>
          <w:rFonts w:ascii="Verdana" w:hAnsi="Verdana" w:cs="Verdana" w:eastAsia="Verdana"/>
          <w:b/>
          <w:color w:val="auto"/>
          <w:spacing w:val="0"/>
          <w:position w:val="0"/>
          <w:sz w:val="22"/>
          <w:shd w:fill="auto" w:val="clear"/>
        </w:rPr>
        <w:t xml:space="preserve"> </w:t>
      </w: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When a member of Staff, parent, practitioner, or another person has concerns for a child, and if the school are aware that the case is already open to social care then they should contact the allocated worker. If they do not know the name of the worker they can contact MARU who will provide contact details of the worker and/or their manager. </w:t>
      </w:r>
    </w:p>
    <w:p>
      <w:pPr>
        <w:spacing w:before="100" w:after="100" w:line="288"/>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6.</w:t>
        <w:tab/>
        <w:t xml:space="preserve"> </w:t>
      </w:r>
      <w:r>
        <w:rPr>
          <w:rFonts w:ascii="Verdana" w:hAnsi="Verdana" w:cs="Verdana" w:eastAsia="Verdana"/>
          <w:b/>
          <w:color w:val="auto"/>
          <w:spacing w:val="0"/>
          <w:position w:val="0"/>
          <w:sz w:val="22"/>
          <w:u w:val="single"/>
          <w:shd w:fill="auto" w:val="clear"/>
        </w:rPr>
        <w:t xml:space="preserve">Specific Safeguarding Issues:</w:t>
      </w:r>
    </w:p>
    <w:p>
      <w:pPr>
        <w:spacing w:before="100" w:after="168"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There are specific issues that have become critical issues in Safeguarding that Portreath Preschool will endeavour to ensure </w:t>
      </w:r>
      <w:r>
        <w:rPr>
          <w:rFonts w:ascii="Verdana" w:hAnsi="Verdana" w:cs="Verdana" w:eastAsia="Verdana"/>
          <w:b/>
          <w:color w:val="000000"/>
          <w:spacing w:val="0"/>
          <w:position w:val="0"/>
          <w:sz w:val="22"/>
          <w:shd w:fill="auto" w:val="clear"/>
        </w:rPr>
        <w:t xml:space="preserve">ALL</w:t>
      </w:r>
      <w:r>
        <w:rPr>
          <w:rFonts w:ascii="Verdana" w:hAnsi="Verdana" w:cs="Verdana" w:eastAsia="Verdana"/>
          <w:color w:val="000000"/>
          <w:spacing w:val="0"/>
          <w:position w:val="0"/>
          <w:sz w:val="22"/>
          <w:shd w:fill="auto" w:val="clear"/>
        </w:rPr>
        <w:t xml:space="preserve"> their Staff and Safeguarding Committee member are familiar with:</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Bullying including cyber bullying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Child Sexual Exploitation (CSE)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Domestic Violence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Drugs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Fabricated or induced illness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Faith abuse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Female Genital Mutilation (FGM)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Forced Marriage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Gangs and Youth Violence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Gender based violence/Violence against women and girls (VAWG)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Hate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Mental Health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Private Fostering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Preventing Radicalisation </w:t>
      </w:r>
    </w:p>
    <w:p>
      <w:pPr>
        <w:numPr>
          <w:ilvl w:val="0"/>
          <w:numId w:val="90"/>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Online abuse/Sexting </w:t>
      </w:r>
    </w:p>
    <w:p>
      <w:pPr>
        <w:spacing w:before="100" w:after="100" w:line="288"/>
        <w:ind w:right="0" w:left="0" w:firstLine="0"/>
        <w:jc w:val="left"/>
        <w:rPr>
          <w:rFonts w:ascii="Verdana" w:hAnsi="Verdana" w:cs="Verdana" w:eastAsia="Verdana"/>
          <w:color w:val="000000"/>
          <w:spacing w:val="0"/>
          <w:position w:val="0"/>
          <w:sz w:val="22"/>
          <w:shd w:fill="auto" w:val="clear"/>
        </w:rPr>
      </w:pPr>
    </w:p>
    <w:p>
      <w:pPr>
        <w:numPr>
          <w:ilvl w:val="0"/>
          <w:numId w:val="92"/>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Trafficking </w:t>
      </w:r>
    </w:p>
    <w:p>
      <w:pPr>
        <w:numPr>
          <w:ilvl w:val="0"/>
          <w:numId w:val="92"/>
        </w:numPr>
        <w:spacing w:before="100" w:after="10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Missing children and vulnerable adults </w:t>
      </w:r>
    </w:p>
    <w:p>
      <w:pPr>
        <w:numPr>
          <w:ilvl w:val="0"/>
          <w:numId w:val="92"/>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 sexual abuse within the family </w:t>
      </w:r>
    </w:p>
    <w:p>
      <w:pPr>
        <w:numPr>
          <w:ilvl w:val="0"/>
          <w:numId w:val="92"/>
        </w:numPr>
        <w:spacing w:before="100" w:after="100" w:line="288"/>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Poor parenting, particularly in relation to babies and young children</w:t>
      </w:r>
    </w:p>
    <w:p>
      <w:pPr>
        <w:spacing w:before="100" w:after="168" w:line="288"/>
        <w:ind w:right="0" w:left="0" w:firstLine="0"/>
        <w:jc w:val="left"/>
        <w:rPr>
          <w:rFonts w:ascii="Verdana" w:hAnsi="Verdana" w:cs="Verdana" w:eastAsia="Verdana"/>
          <w:color w:val="auto"/>
          <w:spacing w:val="0"/>
          <w:position w:val="0"/>
          <w:sz w:val="22"/>
          <w:shd w:fill="auto" w:val="clear"/>
        </w:rPr>
      </w:pPr>
    </w:p>
    <w:p>
      <w:pPr>
        <w:spacing w:before="100" w:after="168" w:line="288"/>
        <w:ind w:right="0" w:left="0" w:firstLine="0"/>
        <w:jc w:val="left"/>
        <w:rPr>
          <w:rFonts w:ascii="Verdana" w:hAnsi="Verdana" w:cs="Verdana" w:eastAsia="Verdana"/>
          <w:b/>
          <w:color w:val="0000FF"/>
          <w:spacing w:val="0"/>
          <w:position w:val="0"/>
          <w:sz w:val="22"/>
          <w:u w:val="single"/>
          <w:shd w:fill="auto" w:val="clear"/>
        </w:rPr>
      </w:pPr>
      <w:r>
        <w:rPr>
          <w:rFonts w:ascii="Verdana" w:hAnsi="Verdana" w:cs="Verdana" w:eastAsia="Verdana"/>
          <w:color w:val="000000"/>
          <w:spacing w:val="0"/>
          <w:position w:val="0"/>
          <w:sz w:val="22"/>
          <w:shd w:fill="auto" w:val="clear"/>
        </w:rPr>
        <w:t xml:space="preserve">We  can access broad government guidance on the issues listed above via </w:t>
      </w:r>
      <w:hyperlink xmlns:r="http://schemas.openxmlformats.org/officeDocument/2006/relationships" r:id="docRId17">
        <w:r>
          <w:rPr>
            <w:rFonts w:ascii="Verdana" w:hAnsi="Verdana" w:cs="Verdana" w:eastAsia="Verdana"/>
            <w:color w:val="0000FF"/>
            <w:spacing w:val="0"/>
            <w:position w:val="0"/>
            <w:sz w:val="22"/>
            <w:u w:val="single"/>
            <w:shd w:fill="auto" w:val="clear"/>
          </w:rPr>
          <w:t xml:space="preserve">https://www.gov.uk/childcare-parenting/preventing-neglect-abuse-and-exploitation</w:t>
        </w:r>
      </w:hyperlink>
      <w:r>
        <w:rPr>
          <w:rFonts w:ascii="Verdana" w:hAnsi="Verdana" w:cs="Verdana" w:eastAsia="Verdana"/>
          <w:color w:val="0070C0"/>
          <w:spacing w:val="0"/>
          <w:position w:val="0"/>
          <w:sz w:val="22"/>
          <w:shd w:fill="auto" w:val="clear"/>
        </w:rPr>
        <w:t xml:space="preserve"> </w:t>
      </w:r>
      <w:r>
        <w:rPr>
          <w:rFonts w:ascii="Verdana" w:hAnsi="Verdana" w:cs="Verdana" w:eastAsia="Verdana"/>
          <w:b/>
          <w:color w:val="000000"/>
          <w:spacing w:val="0"/>
          <w:position w:val="0"/>
          <w:sz w:val="22"/>
          <w:shd w:fill="auto" w:val="clear"/>
        </w:rPr>
        <w:t xml:space="preserve">  </w:t>
      </w:r>
      <w:r>
        <w:rPr>
          <w:rFonts w:ascii="Verdana" w:hAnsi="Verdana" w:cs="Verdana" w:eastAsia="Verdana"/>
          <w:color w:val="000000"/>
          <w:spacing w:val="0"/>
          <w:position w:val="0"/>
          <w:sz w:val="22"/>
          <w:shd w:fill="auto" w:val="clear"/>
        </w:rPr>
        <w:t xml:space="preserve">and local procedures and strategies are available through </w:t>
      </w:r>
      <w:r>
        <w:rPr>
          <w:rFonts w:ascii="Verdana" w:hAnsi="Verdana" w:cs="Verdana" w:eastAsia="Verdana"/>
          <w:b/>
          <w:color w:val="000000"/>
          <w:spacing w:val="0"/>
          <w:position w:val="0"/>
          <w:sz w:val="22"/>
          <w:shd w:fill="auto" w:val="clear"/>
        </w:rPr>
        <w:t xml:space="preserve"> </w:t>
      </w:r>
      <w:hyperlink xmlns:r="http://schemas.openxmlformats.org/officeDocument/2006/relationships" r:id="docRId18">
        <w:r>
          <w:rPr>
            <w:rFonts w:ascii="Verdana" w:hAnsi="Verdana" w:cs="Verdana" w:eastAsia="Verdana"/>
            <w:b/>
            <w:color w:val="0000FF"/>
            <w:spacing w:val="0"/>
            <w:position w:val="0"/>
            <w:sz w:val="22"/>
            <w:u w:val="single"/>
            <w:shd w:fill="auto" w:val="clear"/>
          </w:rPr>
          <w:t xml:space="preserve">https://ciossafeguarding.org.uk/scp</w:t>
        </w:r>
      </w:hyperlink>
      <w:r>
        <w:rPr>
          <w:rFonts w:ascii="Verdana" w:hAnsi="Verdana" w:cs="Verdana" w:eastAsia="Verdana"/>
          <w:b/>
          <w:color w:val="000000"/>
          <w:spacing w:val="0"/>
          <w:position w:val="0"/>
          <w:sz w:val="22"/>
          <w:shd w:fill="auto" w:val="clear"/>
        </w:rPr>
        <w:t xml:space="preserve">.</w:t>
      </w:r>
    </w:p>
    <w:p>
      <w:pPr>
        <w:spacing w:before="100" w:after="168"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We will </w:t>
      </w:r>
      <w:r>
        <w:rPr>
          <w:rFonts w:ascii="Verdana" w:hAnsi="Verdana" w:cs="Verdana" w:eastAsia="Verdana"/>
          <w:color w:val="000000"/>
          <w:spacing w:val="0"/>
          <w:position w:val="0"/>
          <w:sz w:val="22"/>
          <w:shd w:fill="auto" w:val="clear"/>
        </w:rPr>
        <w:t xml:space="preserve">incorporate signs of abuse and specific safeguarding issues into briefings, staff induction training, and ongoing development training to all Staff and relevant committee members.    Annex A of KCSIE (September 2018) provides more detail on the following:</w:t>
      </w:r>
    </w:p>
    <w:p>
      <w:pPr>
        <w:spacing w:before="100" w:after="168" w:line="288"/>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6.1:  </w:t>
        <w:tab/>
      </w:r>
      <w:r>
        <w:rPr>
          <w:rFonts w:ascii="Verdana" w:hAnsi="Verdana" w:cs="Verdana" w:eastAsia="Verdana"/>
          <w:b/>
          <w:color w:val="auto"/>
          <w:spacing w:val="0"/>
          <w:position w:val="0"/>
          <w:sz w:val="22"/>
          <w:u w:val="single"/>
          <w:shd w:fill="auto" w:val="clear"/>
        </w:rPr>
        <w:t xml:space="preserve">Child Sexual Exploitation (CSE)</w:t>
      </w:r>
    </w:p>
    <w:p>
      <w:pPr>
        <w:spacing w:before="134"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(DfE Child Sexual Exploitation February 2017).   Portreath Preschool recognise that children who attend our setting (early years age) are not likely to be directly affected by this issue BUT they may have siblings who are, which may have implications on the younger siblings safety. </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All suspected or actual cases of CSE are a safeguarding concern in which Child Protection procedures </w:t>
      </w:r>
      <w:r>
        <w:rPr>
          <w:rFonts w:ascii="Verdana" w:hAnsi="Verdana" w:cs="Verdana" w:eastAsia="Verdana"/>
          <w:b/>
          <w:color w:val="auto"/>
          <w:spacing w:val="0"/>
          <w:position w:val="0"/>
          <w:sz w:val="22"/>
          <w:shd w:fill="auto" w:val="clear"/>
        </w:rPr>
        <w:t xml:space="preserve">must</w:t>
      </w:r>
      <w:r>
        <w:rPr>
          <w:rFonts w:ascii="Verdana" w:hAnsi="Verdana" w:cs="Verdana" w:eastAsia="Verdana"/>
          <w:color w:val="000000"/>
          <w:spacing w:val="0"/>
          <w:position w:val="0"/>
          <w:sz w:val="22"/>
          <w:shd w:fill="auto" w:val="clear"/>
        </w:rPr>
        <w:t xml:space="preserve"> be followed; this will include a referral to MARU and where the risk is immediate to the police. If any staff are concerned about a child, they will refer to the Designated Safeguarding Lead/s  within the setting. </w:t>
      </w:r>
    </w:p>
    <w:p>
      <w:pPr>
        <w:spacing w:before="0" w:after="20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addition, the setting would access the CSE tool kit on the South West Child Protection Procedures website. </w:t>
      </w:r>
      <w:r>
        <w:rPr>
          <w:rFonts w:ascii="Verdana" w:hAnsi="Verdana" w:cs="Verdana" w:eastAsia="Verdana"/>
          <w:color w:val="0000FF"/>
          <w:spacing w:val="0"/>
          <w:position w:val="0"/>
          <w:sz w:val="22"/>
          <w:u w:val="single"/>
          <w:shd w:fill="auto" w:val="clear"/>
        </w:rPr>
        <w:t xml:space="preserve"> </w:t>
      </w:r>
      <w:hyperlink xmlns:r="http://schemas.openxmlformats.org/officeDocument/2006/relationships" r:id="docRId19">
        <w:r>
          <w:rPr>
            <w:rFonts w:ascii="Verdana" w:hAnsi="Verdana" w:cs="Verdana" w:eastAsia="Verdana"/>
            <w:color w:val="0000FF"/>
            <w:spacing w:val="0"/>
            <w:position w:val="0"/>
            <w:sz w:val="22"/>
            <w:u w:val="single"/>
            <w:shd w:fill="auto" w:val="clear"/>
          </w:rPr>
          <w:t xml:space="preserve">https://swcpp.trixonline.co.uk/</w:t>
        </w:r>
      </w:hyperlink>
      <w:r>
        <w:rPr>
          <w:rFonts w:ascii="Verdana" w:hAnsi="Verdana" w:cs="Verdana" w:eastAsia="Verdana"/>
          <w:color w:val="000000"/>
          <w:spacing w:val="0"/>
          <w:position w:val="0"/>
          <w:sz w:val="22"/>
          <w:shd w:fill="auto" w:val="clear"/>
        </w:rPr>
        <w:t xml:space="preserve">.</w:t>
      </w:r>
    </w:p>
    <w:p>
      <w:pPr>
        <w:spacing w:before="150" w:after="200" w:line="269"/>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WE WILL COMPLETE the </w:t>
      </w:r>
      <w:r>
        <w:rPr>
          <w:rFonts w:ascii="Verdana" w:hAnsi="Verdana" w:cs="Verdana" w:eastAsia="Verdana"/>
          <w:b/>
          <w:color w:val="auto"/>
          <w:spacing w:val="0"/>
          <w:position w:val="0"/>
          <w:sz w:val="22"/>
          <w:shd w:fill="FFFFFF" w:val="clear"/>
        </w:rPr>
        <w:t xml:space="preserve">Cornwall MACSE Person/ Location of Concern Form</w:t>
      </w:r>
      <w:r>
        <w:rPr>
          <w:rFonts w:ascii="Verdana" w:hAnsi="Verdana" w:cs="Verdana" w:eastAsia="Verdana"/>
          <w:color w:val="auto"/>
          <w:spacing w:val="0"/>
          <w:position w:val="0"/>
          <w:sz w:val="22"/>
          <w:shd w:fill="FFFFFF" w:val="clear"/>
        </w:rPr>
        <w:t xml:space="preserve"> (and email it to </w:t>
      </w:r>
      <w:hyperlink xmlns:r="http://schemas.openxmlformats.org/officeDocument/2006/relationships" r:id="docRId20">
        <w:r>
          <w:rPr>
            <w:rFonts w:ascii="Verdana" w:hAnsi="Verdana" w:cs="Verdana" w:eastAsia="Verdana"/>
            <w:color w:val="0000FF"/>
            <w:spacing w:val="0"/>
            <w:position w:val="0"/>
            <w:sz w:val="22"/>
            <w:u w:val="single"/>
            <w:shd w:fill="FFFFFF" w:val="clear"/>
          </w:rPr>
          <w:t xml:space="preserve">multiagencyreferralunit@cornwall.gov.uk</w:t>
        </w:r>
      </w:hyperlink>
      <w:r>
        <w:rPr>
          <w:rFonts w:ascii="Verdana" w:hAnsi="Verdana" w:cs="Verdana" w:eastAsia="Verdana"/>
          <w:color w:val="auto"/>
          <w:spacing w:val="0"/>
          <w:position w:val="0"/>
          <w:sz w:val="22"/>
          <w:shd w:fill="FFFFFF" w:val="clear"/>
        </w:rPr>
        <w:t xml:space="preserve"> if we have information about local Missing and/or a Child Sexual Exploitation group of concerns relating to potential perpetrators of Child Sexual Exploitation and / or locations, venues or vehicles relating to actual/potential sexual exploitation of children to alert the Police, or in the event or crime or immediate concerns for child safety; we will call 999. The Police will consider this information immediately; the Multi-Agency Advice Team (MAAT) will collate any other relevant information and along with any other police information, this will then be considered at the relevant MACSE Group.</w:t>
      </w:r>
    </w:p>
    <w:p>
      <w:pPr>
        <w:spacing w:before="100" w:after="100" w:line="288"/>
        <w:ind w:right="0" w:left="0" w:firstLine="0"/>
        <w:jc w:val="left"/>
        <w:rPr>
          <w:rFonts w:ascii="Verdana" w:hAnsi="Verdana" w:cs="Verdana" w:eastAsia="Verdana"/>
          <w:color w:val="FF0000"/>
          <w:spacing w:val="0"/>
          <w:position w:val="0"/>
          <w:sz w:val="22"/>
          <w:shd w:fill="auto" w:val="clear"/>
        </w:rPr>
      </w:pPr>
      <w:r>
        <w:rPr>
          <w:rFonts w:ascii="Verdana" w:hAnsi="Verdana" w:cs="Verdana" w:eastAsia="Verdana"/>
          <w:color w:val="000000"/>
          <w:spacing w:val="0"/>
          <w:position w:val="0"/>
          <w:sz w:val="22"/>
          <w:shd w:fill="auto" w:val="clear"/>
        </w:rPr>
        <w:t xml:space="preserve">Potential indicators of CSE are contained </w:t>
      </w:r>
      <w:r>
        <w:rPr>
          <w:rFonts w:ascii="Verdana" w:hAnsi="Verdana" w:cs="Verdana" w:eastAsia="Verdana"/>
          <w:color w:val="auto"/>
          <w:spacing w:val="0"/>
          <w:position w:val="0"/>
          <w:sz w:val="22"/>
          <w:shd w:fill="auto" w:val="clear"/>
        </w:rPr>
        <w:t xml:space="preserve">within Appendix A.</w:t>
      </w:r>
    </w:p>
    <w:p>
      <w:pPr>
        <w:spacing w:before="100" w:after="168" w:line="288"/>
        <w:ind w:right="0" w:left="0" w:firstLine="0"/>
        <w:jc w:val="left"/>
        <w:rPr>
          <w:rFonts w:ascii="Verdana" w:hAnsi="Verdana" w:cs="Verdana" w:eastAsia="Verdana"/>
          <w:color w:val="000000"/>
          <w:spacing w:val="0"/>
          <w:position w:val="0"/>
          <w:sz w:val="22"/>
          <w:shd w:fill="auto" w:val="clear"/>
        </w:rPr>
      </w:pPr>
    </w:p>
    <w:p>
      <w:pPr>
        <w:spacing w:before="100" w:after="168"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auto"/>
          <w:spacing w:val="0"/>
          <w:position w:val="0"/>
          <w:sz w:val="22"/>
          <w:shd w:fill="auto" w:val="clear"/>
        </w:rPr>
        <w:t xml:space="preserve">6.2   </w:t>
      </w:r>
      <w:r>
        <w:rPr>
          <w:rFonts w:ascii="Verdana" w:hAnsi="Verdana" w:cs="Verdana" w:eastAsia="Verdana"/>
          <w:b/>
          <w:color w:val="000000"/>
          <w:spacing w:val="0"/>
          <w:position w:val="0"/>
          <w:sz w:val="22"/>
          <w:u w:val="single"/>
          <w:shd w:fill="auto" w:val="clear"/>
        </w:rPr>
        <w:t xml:space="preserve">Radicalisation/PREVENT</w:t>
      </w:r>
    </w:p>
    <w:p>
      <w:pPr>
        <w:spacing w:before="100" w:after="1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DfE have published guidance stating that education settings must promote British values i.e learning right from wrong, taking turns, sharing and challenging negative attitudes and stereotypes (see documents below).  Ofsted will be required to inspect our setting against these criteria’s as part of our safeguarding duty.  Our ‘</w:t>
      </w:r>
      <w:r>
        <w:rPr>
          <w:rFonts w:ascii="Verdana" w:hAnsi="Verdana" w:cs="Verdana" w:eastAsia="Verdana"/>
          <w:b/>
          <w:color w:val="auto"/>
          <w:spacing w:val="0"/>
          <w:position w:val="0"/>
          <w:sz w:val="22"/>
          <w:shd w:fill="auto" w:val="clear"/>
        </w:rPr>
        <w:t xml:space="preserve">Prevent Lead</w:t>
      </w:r>
      <w:r>
        <w:rPr>
          <w:rFonts w:ascii="Verdana" w:hAnsi="Verdana" w:cs="Verdana" w:eastAsia="Verdana"/>
          <w:color w:val="auto"/>
          <w:spacing w:val="0"/>
          <w:position w:val="0"/>
          <w:sz w:val="22"/>
          <w:shd w:fill="auto" w:val="clear"/>
        </w:rPr>
        <w:t xml:space="preserve">’ and staff (as named one page 1 of this document) will attend the WRAP 3 training that they need to identify children, siblings and parents/carers or staff and volunteers at risk of radicalisation and how to refer them for further help if necessary through the </w:t>
      </w:r>
      <w:r>
        <w:rPr>
          <w:rFonts w:ascii="Verdana" w:hAnsi="Verdana" w:cs="Verdana" w:eastAsia="Verdana"/>
          <w:b/>
          <w:color w:val="auto"/>
          <w:spacing w:val="0"/>
          <w:position w:val="0"/>
          <w:sz w:val="22"/>
          <w:shd w:fill="auto" w:val="clear"/>
        </w:rPr>
        <w:t xml:space="preserve">CORNWALL CHANNEL PROCESS</w:t>
      </w:r>
      <w:r>
        <w:rPr>
          <w:rFonts w:ascii="Verdana" w:hAnsi="Verdana" w:cs="Verdana" w:eastAsia="Verdana"/>
          <w:color w:val="auto"/>
          <w:spacing w:val="0"/>
          <w:position w:val="0"/>
          <w:sz w:val="22"/>
          <w:shd w:fill="auto" w:val="clear"/>
        </w:rPr>
        <w:t xml:space="preserve"> .  We will not carry out unnecessary intrusion into our families lives but our staff will take action when they observe behaviour of concern and share concerns at the earliest opportunity as part of this Safeguarding Policy.  In the instance of a member of staff hearing a child/staff/volunteer/ third party worker, parent or carer make an anti-Semitic or discriminatory comment we would contact the local prevent lead and follow a Prevent action plan as deemed necessary.  Referrals might be made to Channel (this is a programme that provides support for individuals who are at risk of being drawn into terrorism where they are deemed to be within the </w:t>
      </w:r>
      <w:r>
        <w:rPr>
          <w:rFonts w:ascii="Verdana" w:hAnsi="Verdana" w:cs="Verdana" w:eastAsia="Verdana"/>
          <w:b/>
          <w:color w:val="auto"/>
          <w:spacing w:val="0"/>
          <w:position w:val="0"/>
          <w:sz w:val="22"/>
          <w:shd w:fill="auto" w:val="clear"/>
        </w:rPr>
        <w:t xml:space="preserve">pre-criminal space</w:t>
      </w:r>
      <w:r>
        <w:rPr>
          <w:rFonts w:ascii="Verdana" w:hAnsi="Verdana" w:cs="Verdana" w:eastAsia="Verdana"/>
          <w:color w:val="auto"/>
          <w:spacing w:val="0"/>
          <w:position w:val="0"/>
          <w:sz w:val="22"/>
          <w:shd w:fill="auto" w:val="clear"/>
        </w:rPr>
        <w:t xml:space="preserve">).  If a person is suspected to be within criminal activity and this is made known to us, we will contact the police by calling </w:t>
      </w:r>
      <w:r>
        <w:rPr>
          <w:rFonts w:ascii="Verdana" w:hAnsi="Verdana" w:cs="Verdana" w:eastAsia="Verdana"/>
          <w:b/>
          <w:color w:val="auto"/>
          <w:spacing w:val="0"/>
          <w:position w:val="0"/>
          <w:sz w:val="22"/>
          <w:shd w:fill="auto" w:val="clear"/>
        </w:rPr>
        <w:t xml:space="preserve">101</w:t>
      </w:r>
      <w:r>
        <w:rPr>
          <w:rFonts w:ascii="Verdana" w:hAnsi="Verdana" w:cs="Verdana" w:eastAsia="Verdana"/>
          <w:color w:val="auto"/>
          <w:spacing w:val="0"/>
          <w:position w:val="0"/>
          <w:sz w:val="22"/>
          <w:shd w:fill="auto" w:val="clear"/>
        </w:rPr>
        <w:t xml:space="preserve"> (non-emergency) or </w:t>
      </w:r>
      <w:r>
        <w:rPr>
          <w:rFonts w:ascii="Verdana" w:hAnsi="Verdana" w:cs="Verdana" w:eastAsia="Verdana"/>
          <w:b/>
          <w:color w:val="auto"/>
          <w:spacing w:val="0"/>
          <w:position w:val="0"/>
          <w:sz w:val="22"/>
          <w:shd w:fill="auto" w:val="clear"/>
        </w:rPr>
        <w:t xml:space="preserve">0800 789 321</w:t>
      </w:r>
      <w:r>
        <w:rPr>
          <w:rFonts w:ascii="Verdana" w:hAnsi="Verdana" w:cs="Verdana" w:eastAsia="Verdana"/>
          <w:color w:val="auto"/>
          <w:spacing w:val="0"/>
          <w:position w:val="0"/>
          <w:sz w:val="22"/>
          <w:shd w:fill="auto" w:val="clear"/>
        </w:rPr>
        <w:t xml:space="preserve"> (anti-terrorist hotline).  This information has been taken from the guidance document and our policy on this will comply with the requirements under The Counter-Terrorism and Security bill June 2015 (updated March 2024).</w:t>
      </w:r>
    </w:p>
    <w:p>
      <w:pPr>
        <w:spacing w:before="100" w:after="1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Support documents:</w:t>
      </w:r>
    </w:p>
    <w:p>
      <w:pPr>
        <w:spacing w:before="100" w:after="1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HM Prevent duty guidance </w:t>
      </w:r>
    </w:p>
    <w:p>
      <w:pPr>
        <w:spacing w:before="100" w:after="1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DfE The Prevent duty; Departmental advice for schools and childcare providers June 2015 (updated March 2024).</w:t>
      </w:r>
    </w:p>
    <w:p>
      <w:pPr>
        <w:spacing w:before="100" w:after="1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Cornwall Channel referral process document</w:t>
      </w:r>
    </w:p>
    <w:p>
      <w:pPr>
        <w:spacing w:before="100" w:after="100" w:line="288"/>
        <w:ind w:right="0" w:left="0" w:firstLine="0"/>
        <w:jc w:val="left"/>
        <w:rPr>
          <w:rFonts w:ascii="Verdana" w:hAnsi="Verdana" w:cs="Verdana" w:eastAsia="Verdana"/>
          <w:color w:val="0000FF"/>
          <w:spacing w:val="0"/>
          <w:position w:val="0"/>
          <w:sz w:val="22"/>
          <w:u w:val="single"/>
          <w:shd w:fill="auto" w:val="clear"/>
        </w:rPr>
      </w:pPr>
      <w:r>
        <w:rPr>
          <w:rFonts w:ascii="Verdana" w:hAnsi="Verdana" w:cs="Verdana" w:eastAsia="Verdana"/>
          <w:color w:val="auto"/>
          <w:spacing w:val="0"/>
          <w:position w:val="0"/>
          <w:sz w:val="22"/>
          <w:shd w:fill="auto" w:val="clear"/>
        </w:rPr>
        <w:t xml:space="preserve">We will </w:t>
      </w:r>
      <w:r>
        <w:rPr>
          <w:rFonts w:ascii="Verdana" w:hAnsi="Verdana" w:cs="Verdana" w:eastAsia="Verdana"/>
          <w:color w:val="000000"/>
          <w:spacing w:val="0"/>
          <w:position w:val="0"/>
          <w:sz w:val="22"/>
          <w:shd w:fill="auto" w:val="clear"/>
        </w:rPr>
        <w:t xml:space="preserve">ensure </w:t>
      </w:r>
      <w:r>
        <w:rPr>
          <w:rFonts w:ascii="Verdana" w:hAnsi="Verdana" w:cs="Verdana" w:eastAsia="Verdana"/>
          <w:b/>
          <w:color w:val="000000"/>
          <w:spacing w:val="0"/>
          <w:position w:val="0"/>
          <w:sz w:val="22"/>
          <w:shd w:fill="auto" w:val="clear"/>
        </w:rPr>
        <w:t xml:space="preserve">ALL</w:t>
      </w:r>
      <w:r>
        <w:rPr>
          <w:rFonts w:ascii="Verdana" w:hAnsi="Verdana" w:cs="Verdana" w:eastAsia="Verdana"/>
          <w:color w:val="000000"/>
          <w:spacing w:val="0"/>
          <w:position w:val="0"/>
          <w:sz w:val="22"/>
          <w:shd w:fill="auto" w:val="clear"/>
        </w:rPr>
        <w:t xml:space="preserve"> staff including relevant committee members adhere to their duties in the Prevent guidance 2015 (updated March 2024) to prevent radicalisation (</w:t>
      </w:r>
      <w:hyperlink xmlns:r="http://schemas.openxmlformats.org/officeDocument/2006/relationships" r:id="docRId21">
        <w:r>
          <w:rPr>
            <w:rFonts w:ascii="Verdana" w:hAnsi="Verdana" w:cs="Verdana" w:eastAsia="Verdana"/>
            <w:color w:val="0000FF"/>
            <w:spacing w:val="0"/>
            <w:position w:val="0"/>
            <w:sz w:val="22"/>
            <w:u w:val="single"/>
            <w:shd w:fill="auto" w:val="clear"/>
          </w:rPr>
          <w:t xml:space="preserve">https://www.gov.uk/government/publications/protecting-children-from-radicalisation-the-prevent-duty</w:t>
        </w:r>
      </w:hyperlink>
      <w:r>
        <w:rPr>
          <w:rFonts w:ascii="Verdana" w:hAnsi="Verdana" w:cs="Verdana" w:eastAsia="Verdana"/>
          <w:color w:val="0000FF"/>
          <w:spacing w:val="0"/>
          <w:position w:val="0"/>
          <w:sz w:val="22"/>
          <w:u w:val="single"/>
          <w:shd w:fill="auto" w:val="clear"/>
        </w:rPr>
        <w:t xml:space="preserve">)</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Prevent Lead will: </w:t>
      </w:r>
    </w:p>
    <w:p>
      <w:pPr>
        <w:numPr>
          <w:ilvl w:val="0"/>
          <w:numId w:val="102"/>
        </w:numPr>
        <w:spacing w:before="100" w:after="100" w:line="288"/>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Establish or use existing mechanisms for understanding the risk of extremism </w:t>
      </w:r>
    </w:p>
    <w:p>
      <w:pPr>
        <w:numPr>
          <w:ilvl w:val="0"/>
          <w:numId w:val="102"/>
        </w:numPr>
        <w:spacing w:before="100" w:after="100" w:line="288"/>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Ensure staff understand the risk and build capabilities to deal with issues arising </w:t>
      </w:r>
    </w:p>
    <w:p>
      <w:pPr>
        <w:numPr>
          <w:ilvl w:val="0"/>
          <w:numId w:val="102"/>
        </w:numPr>
        <w:spacing w:before="100" w:after="100" w:line="288"/>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Communicate the importance of the duty </w:t>
      </w:r>
    </w:p>
    <w:p>
      <w:pPr>
        <w:numPr>
          <w:ilvl w:val="0"/>
          <w:numId w:val="102"/>
        </w:numPr>
        <w:spacing w:before="100" w:after="100" w:line="288"/>
        <w:ind w:right="0" w:left="72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Ensure </w:t>
      </w:r>
      <w:r>
        <w:rPr>
          <w:rFonts w:ascii="Verdana" w:hAnsi="Verdana" w:cs="Verdana" w:eastAsia="Verdana"/>
          <w:b/>
          <w:color w:val="auto"/>
          <w:spacing w:val="0"/>
          <w:position w:val="0"/>
          <w:sz w:val="22"/>
          <w:shd w:fill="auto" w:val="clear"/>
        </w:rPr>
        <w:t xml:space="preserve">All</w:t>
      </w:r>
      <w:r>
        <w:rPr>
          <w:rFonts w:ascii="Verdana" w:hAnsi="Verdana" w:cs="Verdana" w:eastAsia="Verdana"/>
          <w:color w:val="000000"/>
          <w:spacing w:val="0"/>
          <w:position w:val="0"/>
          <w:sz w:val="22"/>
          <w:shd w:fill="auto" w:val="clear"/>
        </w:rPr>
        <w:t xml:space="preserve"> Staff and relevant committee members implement the duty. </w:t>
      </w:r>
    </w:p>
    <w:p>
      <w:pPr>
        <w:spacing w:before="0" w:after="2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Portreath Preschool staff receive training to help to identify signs of extremism. We ensure we incorporate British Values into our provision through the four main areas of Democracy, Respect for the Law, Individual Liberty and Mutual Respect and Tolerance. Please see our Prevent and British Values Policy for detailed information about this. </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The Prevent Lead and DSL </w:t>
      </w:r>
      <w:r>
        <w:rPr>
          <w:rFonts w:ascii="Verdana" w:hAnsi="Verdana" w:cs="Verdana" w:eastAsia="Verdana"/>
          <w:color w:val="000000"/>
          <w:spacing w:val="0"/>
          <w:position w:val="0"/>
          <w:sz w:val="22"/>
          <w:shd w:fill="auto" w:val="clear"/>
        </w:rPr>
        <w:t xml:space="preserve">will respond to any concern about Radicalisation/Prevent as a Safeguarding concern and will report in the usual way using local </w:t>
      </w:r>
      <w:r>
        <w:rPr>
          <w:rFonts w:ascii="Verdana" w:hAnsi="Verdana" w:cs="Verdana" w:eastAsia="Verdana"/>
          <w:color w:val="auto"/>
          <w:spacing w:val="0"/>
          <w:position w:val="0"/>
          <w:sz w:val="22"/>
          <w:shd w:fill="auto" w:val="clear"/>
        </w:rPr>
        <w:t xml:space="preserve">s</w:t>
      </w:r>
      <w:r>
        <w:rPr>
          <w:rFonts w:ascii="Verdana" w:hAnsi="Verdana" w:cs="Verdana" w:eastAsia="Verdana"/>
          <w:color w:val="000000"/>
          <w:spacing w:val="0"/>
          <w:position w:val="0"/>
          <w:sz w:val="22"/>
          <w:shd w:fill="auto" w:val="clear"/>
        </w:rPr>
        <w:t xml:space="preserve">afeguarding </w:t>
      </w:r>
      <w:r>
        <w:rPr>
          <w:rFonts w:ascii="Verdana" w:hAnsi="Verdana" w:cs="Verdana" w:eastAsia="Verdana"/>
          <w:color w:val="auto"/>
          <w:spacing w:val="0"/>
          <w:position w:val="0"/>
          <w:sz w:val="22"/>
          <w:shd w:fill="auto" w:val="clear"/>
        </w:rPr>
        <w:t xml:space="preserve">p</w:t>
      </w:r>
      <w:r>
        <w:rPr>
          <w:rFonts w:ascii="Verdana" w:hAnsi="Verdana" w:cs="Verdana" w:eastAsia="Verdana"/>
          <w:color w:val="000000"/>
          <w:spacing w:val="0"/>
          <w:position w:val="0"/>
          <w:sz w:val="22"/>
          <w:shd w:fill="auto" w:val="clear"/>
        </w:rPr>
        <w:t xml:space="preserve">rocedures. We will seek to work in partnership, undertaking risk assessments where appropriate and proportionate to risk, building our children’s resilience to radicalisation. </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When reviewing our PREVENT duties we would consider the guidance contained on </w:t>
      </w:r>
      <w:r>
        <w:rPr>
          <w:rFonts w:ascii="Verdana" w:hAnsi="Verdana" w:cs="Verdana" w:eastAsia="Verdana"/>
          <w:color w:val="auto"/>
          <w:spacing w:val="0"/>
          <w:position w:val="0"/>
          <w:sz w:val="22"/>
          <w:shd w:fill="auto" w:val="clear"/>
        </w:rPr>
        <w:t xml:space="preserve">the Safer </w:t>
      </w:r>
      <w:r>
        <w:rPr>
          <w:rFonts w:ascii="Verdana" w:hAnsi="Verdana" w:cs="Verdana" w:eastAsia="Verdana"/>
          <w:color w:val="000000"/>
          <w:spacing w:val="0"/>
          <w:position w:val="0"/>
          <w:sz w:val="22"/>
          <w:shd w:fill="auto" w:val="clear"/>
        </w:rPr>
        <w:t xml:space="preserve">Cornwall website (link below).</w:t>
      </w:r>
    </w:p>
    <w:p>
      <w:pPr>
        <w:spacing w:before="100" w:after="100" w:line="288"/>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22">
        <w:r>
          <w:rPr>
            <w:rFonts w:ascii="Verdana" w:hAnsi="Verdana" w:cs="Verdana" w:eastAsia="Verdana"/>
            <w:color w:val="0000FF"/>
            <w:spacing w:val="0"/>
            <w:position w:val="0"/>
            <w:sz w:val="22"/>
            <w:u w:val="single"/>
            <w:shd w:fill="auto" w:val="clear"/>
          </w:rPr>
          <w:t xml:space="preserve">http://safercornwall.co.uk/preventing-crime/preventing-violent-extremism/</w:t>
        </w:r>
      </w:hyperlink>
    </w:p>
    <w:p>
      <w:pPr>
        <w:spacing w:before="100" w:after="100" w:line="288"/>
        <w:ind w:right="0" w:left="0" w:firstLine="0"/>
        <w:jc w:val="left"/>
        <w:rPr>
          <w:rFonts w:ascii="Verdana" w:hAnsi="Verdana" w:cs="Verdana" w:eastAsia="Verdana"/>
          <w:color w:val="auto"/>
          <w:spacing w:val="0"/>
          <w:position w:val="0"/>
          <w:sz w:val="22"/>
          <w:shd w:fill="auto" w:val="clear"/>
        </w:rPr>
      </w:pPr>
    </w:p>
    <w:p>
      <w:pPr>
        <w:spacing w:before="100" w:after="100" w:line="288"/>
        <w:ind w:right="0" w:left="2160" w:firstLine="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u w:val="single"/>
          <w:shd w:fill="auto" w:val="clear"/>
        </w:rPr>
        <w:t xml:space="preserve">Additional contact details</w:t>
      </w:r>
      <w:r>
        <w:rPr>
          <w:rFonts w:ascii="Verdana" w:hAnsi="Verdana" w:cs="Verdana" w:eastAsia="Verdana"/>
          <w:b/>
          <w:color w:val="auto"/>
          <w:spacing w:val="0"/>
          <w:position w:val="0"/>
          <w:sz w:val="22"/>
          <w:shd w:fill="auto" w:val="clear"/>
        </w:rPr>
        <w:t xml:space="preserve">: </w:t>
      </w:r>
    </w:p>
    <w:p>
      <w:pPr>
        <w:spacing w:before="0" w:after="0" w:line="288"/>
        <w:ind w:right="0" w:left="1440" w:firstLine="0"/>
        <w:jc w:val="both"/>
        <w:rPr>
          <w:rFonts w:ascii="Verdana" w:hAnsi="Verdana" w:cs="Verdana" w:eastAsia="Verdana"/>
          <w:b/>
          <w:color w:val="0000FF"/>
          <w:spacing w:val="0"/>
          <w:position w:val="0"/>
          <w:sz w:val="22"/>
          <w:u w:val="single"/>
          <w:shd w:fill="auto" w:val="clear"/>
        </w:rPr>
      </w:pPr>
      <w:r>
        <w:rPr>
          <w:rFonts w:ascii="Verdana" w:hAnsi="Verdana" w:cs="Verdana" w:eastAsia="Verdana"/>
          <w:b/>
          <w:color w:val="auto"/>
          <w:spacing w:val="0"/>
          <w:position w:val="0"/>
          <w:sz w:val="22"/>
          <w:shd w:fill="auto" w:val="clear"/>
        </w:rPr>
        <w:t xml:space="preserve">Concerns can be discussed with the Prevent Lead for Cornwall: Steve Rowell   email</w:t>
      </w:r>
      <w:r>
        <w:rPr>
          <w:rFonts w:ascii="Verdana" w:hAnsi="Verdana" w:cs="Verdana" w:eastAsia="Verdana"/>
          <w:b/>
          <w:color w:val="7BA0CD"/>
          <w:spacing w:val="0"/>
          <w:position w:val="0"/>
          <w:sz w:val="22"/>
          <w:shd w:fill="auto" w:val="clear"/>
        </w:rPr>
        <w:t xml:space="preserve">: </w:t>
      </w:r>
      <w:hyperlink xmlns:r="http://schemas.openxmlformats.org/officeDocument/2006/relationships" r:id="docRId23">
        <w:r>
          <w:rPr>
            <w:rFonts w:ascii="Verdana" w:hAnsi="Verdana" w:cs="Verdana" w:eastAsia="Verdana"/>
            <w:b/>
            <w:color w:val="0000FF"/>
            <w:spacing w:val="0"/>
            <w:position w:val="0"/>
            <w:sz w:val="22"/>
            <w:u w:val="single"/>
            <w:shd w:fill="auto" w:val="clear"/>
          </w:rPr>
          <w:t xml:space="preserve">prevent@cornwall.gov.uk</w:t>
        </w:r>
      </w:hyperlink>
    </w:p>
    <w:p>
      <w:pPr>
        <w:spacing w:before="0" w:after="0" w:line="288"/>
        <w:ind w:right="0" w:left="1440" w:firstLine="0"/>
        <w:jc w:val="both"/>
        <w:rPr>
          <w:rFonts w:ascii="Verdana" w:hAnsi="Verdana" w:cs="Verdana" w:eastAsia="Verdana"/>
          <w:b/>
          <w:color w:val="auto"/>
          <w:spacing w:val="0"/>
          <w:position w:val="0"/>
          <w:sz w:val="22"/>
          <w:shd w:fill="auto" w:val="clear"/>
        </w:rPr>
      </w:pPr>
    </w:p>
    <w:p>
      <w:pPr>
        <w:spacing w:before="0" w:after="0" w:line="240"/>
        <w:ind w:right="0" w:left="1267" w:firstLine="173"/>
        <w:jc w:val="both"/>
        <w:rPr>
          <w:rFonts w:ascii="Verdana" w:hAnsi="Verdana" w:cs="Verdana" w:eastAsia="Verdana"/>
          <w:b/>
          <w:color w:val="000000"/>
          <w:spacing w:val="0"/>
          <w:position w:val="0"/>
          <w:sz w:val="22"/>
          <w:shd w:fill="auto" w:val="clear"/>
        </w:rPr>
      </w:pPr>
      <w:r>
        <w:rPr>
          <w:rFonts w:ascii="Verdana" w:hAnsi="Verdana" w:cs="Verdana" w:eastAsia="Verdana"/>
          <w:b/>
          <w:color w:val="auto"/>
          <w:spacing w:val="0"/>
          <w:position w:val="0"/>
          <w:sz w:val="22"/>
          <w:shd w:fill="auto" w:val="clear"/>
        </w:rPr>
        <w:t xml:space="preserve">MARU can also be contacted for advice: </w:t>
      </w:r>
      <w:r>
        <w:rPr>
          <w:rFonts w:ascii="Verdana" w:hAnsi="Verdana" w:cs="Verdana" w:eastAsia="Verdana"/>
          <w:b/>
          <w:color w:val="000000"/>
          <w:spacing w:val="0"/>
          <w:position w:val="0"/>
          <w:sz w:val="22"/>
          <w:shd w:fill="auto" w:val="clear"/>
        </w:rPr>
        <w:t xml:space="preserve">0300 1231 116</w:t>
      </w:r>
    </w:p>
    <w:p>
      <w:pPr>
        <w:spacing w:before="0" w:after="0" w:line="240"/>
        <w:ind w:right="0" w:left="1267" w:firstLine="173"/>
        <w:jc w:val="both"/>
        <w:rPr>
          <w:rFonts w:ascii="Verdana" w:hAnsi="Verdana" w:cs="Verdana" w:eastAsia="Verdana"/>
          <w:b/>
          <w:color w:val="000000"/>
          <w:spacing w:val="0"/>
          <w:position w:val="0"/>
          <w:sz w:val="22"/>
          <w:shd w:fill="auto" w:val="clear"/>
        </w:rPr>
      </w:pPr>
    </w:p>
    <w:p>
      <w:pPr>
        <w:spacing w:before="0" w:after="0" w:line="240"/>
        <w:ind w:right="0" w:left="1094" w:firstLine="346"/>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Emergency Out of Hours:</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000000"/>
          <w:spacing w:val="0"/>
          <w:position w:val="0"/>
          <w:sz w:val="22"/>
          <w:shd w:fill="auto" w:val="clear"/>
        </w:rPr>
        <w:t xml:space="preserve">Tel No: 01208 251300</w:t>
      </w:r>
    </w:p>
    <w:p>
      <w:pPr>
        <w:spacing w:before="0" w:after="0" w:line="240"/>
        <w:ind w:right="0" w:left="1094" w:firstLine="346"/>
        <w:jc w:val="both"/>
        <w:rPr>
          <w:rFonts w:ascii="Verdana" w:hAnsi="Verdana" w:cs="Verdana" w:eastAsia="Verdana"/>
          <w:b/>
          <w:color w:val="auto"/>
          <w:spacing w:val="0"/>
          <w:position w:val="0"/>
          <w:sz w:val="22"/>
          <w:shd w:fill="auto" w:val="clear"/>
        </w:rPr>
      </w:pPr>
    </w:p>
    <w:p>
      <w:pPr>
        <w:spacing w:before="100" w:after="100" w:line="288"/>
        <w:ind w:right="0" w:left="720" w:firstLine="72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If immediate and serious concerns call the police on 999</w:t>
      </w:r>
    </w:p>
    <w:p>
      <w:pPr>
        <w:numPr>
          <w:ilvl w:val="0"/>
          <w:numId w:val="110"/>
        </w:numPr>
        <w:spacing w:before="100" w:after="168" w:line="288"/>
        <w:ind w:right="0" w:left="7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Female Genital Mutilation (FGM)</w:t>
      </w:r>
    </w:p>
    <w:p>
      <w:pPr>
        <w:spacing w:before="100" w:after="168" w:line="288"/>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Portreath Preschool recognises and understands that there is a now a mandatory reporting duty for all professionals to report </w:t>
      </w:r>
      <w:r>
        <w:rPr>
          <w:rFonts w:ascii="Verdana" w:hAnsi="Verdana" w:cs="Verdana" w:eastAsia="Verdana"/>
          <w:color w:val="000000"/>
          <w:spacing w:val="0"/>
          <w:position w:val="0"/>
          <w:sz w:val="22"/>
          <w:shd w:fill="auto" w:val="clear"/>
        </w:rPr>
        <w:t xml:space="preserve">to the police where it is believed an act of FGM has been carried out on a girl under 18 in the UK. Failure to do so may result in legal/disciplinary action being taken.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All suspected or actual cases of FGM are a Safeguarding concern in which </w:t>
      </w:r>
      <w:r>
        <w:rPr>
          <w:rFonts w:ascii="Verdana" w:hAnsi="Verdana" w:cs="Verdana" w:eastAsia="Verdana"/>
          <w:color w:val="auto"/>
          <w:spacing w:val="0"/>
          <w:position w:val="0"/>
          <w:sz w:val="22"/>
          <w:shd w:fill="auto" w:val="clear"/>
        </w:rPr>
        <w:t xml:space="preserve">s</w:t>
      </w:r>
      <w:r>
        <w:rPr>
          <w:rFonts w:ascii="Verdana" w:hAnsi="Verdana" w:cs="Verdana" w:eastAsia="Verdana"/>
          <w:color w:val="000000"/>
          <w:spacing w:val="0"/>
          <w:position w:val="0"/>
          <w:sz w:val="22"/>
          <w:shd w:fill="auto" w:val="clear"/>
        </w:rPr>
        <w:t xml:space="preserve">afeguarding procedures will be followed; this will include a referral to the police and to Children’s Social Care via MARU. If any staff are concerned about a child, they will refer to the Safeguarding Designated Lead/s within the Setting unless there is a good reason not to do so.  </w:t>
      </w:r>
      <w:r>
        <w:rPr>
          <w:rFonts w:ascii="Verdana" w:hAnsi="Verdana" w:cs="Verdana" w:eastAsia="Verdana"/>
          <w:color w:val="auto"/>
          <w:spacing w:val="0"/>
          <w:position w:val="0"/>
          <w:sz w:val="22"/>
          <w:shd w:fill="auto" w:val="clear"/>
        </w:rPr>
        <w:t xml:space="preserve">Female Genital Mutilation (FGM): all adults within our setting, need to be alert to the possibility of a girl being at risk of FGM, or already having suffered FGM in line with our child protection requirements. There is a range of potential indicators that a child or young person may be at risk of FGM, and we use the signs and symptoms handout as a guide. Victims of FGM are likely to come from a community that is known to practise FGM, therefore we will be aware of and understand girls who would be ‘at risk’ by using the Unicef Map of prevalence within our admissions procedure. Girls at risk of FGM may not yet be aware of the practice or that it may be conducted on them, so sensitivity should always be shown when approaching the subject. Warning signs that FGM may be about to take place, or may have already taken place, can be found on pages 11-12 of the Multi-Agency Practice Guidelines for FGM. Staff will liaise with the Multi Agency Referral Unit and Police under section 47 of the Children Act 1989.  Staff will receive training on FGM and use the signs and symptoms handout as a consistent guide to recognition of concerns.</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any child (under-18) or vulnerable adult has symptoms or signs of FGM, or we have good reason to suspect they are at risk of FGM having considered their family history or other relevant factors, we will refer using our standard existing safeguarding procedures, as is the procedure with all other instances of child abuse. This referral is initially to the Multi-Agency Referral Unit, whilst also contacting the police for advice. Additionally, when a person is identified as being at </w:t>
      </w:r>
      <w:r>
        <w:rPr>
          <w:rFonts w:ascii="Verdana" w:hAnsi="Verdana" w:cs="Verdana" w:eastAsia="Verdana"/>
          <w:i/>
          <w:color w:val="auto"/>
          <w:spacing w:val="0"/>
          <w:position w:val="0"/>
          <w:sz w:val="22"/>
          <w:shd w:fill="auto" w:val="clear"/>
        </w:rPr>
        <w:t xml:space="preserve">risk </w:t>
      </w:r>
      <w:r>
        <w:rPr>
          <w:rFonts w:ascii="Verdana" w:hAnsi="Verdana" w:cs="Verdana" w:eastAsia="Verdana"/>
          <w:color w:val="auto"/>
          <w:spacing w:val="0"/>
          <w:position w:val="0"/>
          <w:sz w:val="22"/>
          <w:shd w:fill="auto" w:val="clear"/>
        </w:rPr>
        <w:t xml:space="preserve">of FGM, this information must be shared with the GP and health visitor as part of safeguarding actions (See section 47 of the 1989 Children Act).  </w:t>
      </w:r>
    </w:p>
    <w:p>
      <w:pPr>
        <w:spacing w:before="100" w:after="1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We will follow the HM Government Multi-Agency Practice Guidelines: Female Genital Mutilation chapter nine and adhere to the Mandatory Reporting Requirements under FGM legislation.  Risk Assessment and actions</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p>
    <w:p>
      <w:pPr>
        <w:numPr>
          <w:ilvl w:val="0"/>
          <w:numId w:val="114"/>
        </w:numPr>
        <w:spacing w:before="100" w:after="100" w:line="240"/>
        <w:ind w:right="0" w:left="426" w:hanging="426"/>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Very Low</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We have few pupils from the cultural heritage where FGM and forced marriage is more typical.</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auto"/>
          <w:spacing w:val="0"/>
          <w:position w:val="0"/>
          <w:sz w:val="22"/>
          <w:shd w:fill="auto" w:val="clear"/>
        </w:rPr>
        <w:t xml:space="preserve">Action</w:t>
      </w:r>
      <w:r>
        <w:rPr>
          <w:rFonts w:ascii="Verdana" w:hAnsi="Verdana" w:cs="Verdana" w:eastAsia="Verdana"/>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close monitoring of the admissions information, using the MAP of FGM prevalence.  Effective supervision of the pupils, good home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setting liaison practices, robust safeguarding procedures and multi-agency partnership work. Awareness and monitoring of all children and families (including those from the </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at risk</w:t>
      </w: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 xml:space="preserve"> cultural groups, particularly those that voice a desire to follow a family/cultural tradition)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Potential indicators of FGM are contained within </w:t>
      </w:r>
      <w:r>
        <w:rPr>
          <w:rFonts w:ascii="Verdana" w:hAnsi="Verdana" w:cs="Verdana" w:eastAsia="Verdana"/>
          <w:color w:val="auto"/>
          <w:spacing w:val="0"/>
          <w:position w:val="0"/>
          <w:sz w:val="22"/>
          <w:shd w:fill="auto" w:val="clear"/>
        </w:rPr>
        <w:t xml:space="preserve">Appendix </w:t>
      </w:r>
    </w:p>
    <w:p>
      <w:pPr>
        <w:numPr>
          <w:ilvl w:val="0"/>
          <w:numId w:val="117"/>
        </w:numPr>
        <w:spacing w:before="0" w:after="208" w:line="240"/>
        <w:ind w:right="0" w:left="7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Children with special educational needs and disabilities (SEND)</w:t>
      </w:r>
      <w:r>
        <w:rPr>
          <w:rFonts w:ascii="Verdana" w:hAnsi="Verdana" w:cs="Verdana" w:eastAsia="Verdana"/>
          <w:color w:val="000000"/>
          <w:spacing w:val="0"/>
          <w:position w:val="0"/>
          <w:sz w:val="22"/>
          <w:u w:val="single"/>
          <w:shd w:fill="auto" w:val="clear"/>
        </w:rPr>
        <w:t xml:space="preserve"> </w:t>
      </w:r>
    </w:p>
    <w:p>
      <w:pPr>
        <w:spacing w:before="0" w:after="222" w:line="240"/>
        <w:ind w:right="0" w:left="0" w:firstLine="0"/>
        <w:jc w:val="left"/>
        <w:rPr>
          <w:rFonts w:ascii="Verdana" w:hAnsi="Verdana" w:cs="Verdana" w:eastAsia="Verdana"/>
          <w:b/>
          <w:color w:val="00B050"/>
          <w:spacing w:val="0"/>
          <w:position w:val="0"/>
          <w:sz w:val="22"/>
          <w:shd w:fill="auto" w:val="clear"/>
        </w:rPr>
      </w:pPr>
      <w:r>
        <w:rPr>
          <w:rFonts w:ascii="Verdana" w:hAnsi="Verdana" w:cs="Verdana" w:eastAsia="Verdana"/>
          <w:color w:val="000000"/>
          <w:spacing w:val="0"/>
          <w:position w:val="0"/>
          <w:sz w:val="22"/>
          <w:shd w:fill="auto" w:val="clear"/>
        </w:rPr>
        <w:t xml:space="preserve">Children with special educational needs and disabilities (SEND) can face additional </w:t>
      </w:r>
      <w:r>
        <w:rPr>
          <w:rFonts w:ascii="Verdana" w:hAnsi="Verdana" w:cs="Verdana" w:eastAsia="Verdana"/>
          <w:color w:val="auto"/>
          <w:spacing w:val="0"/>
          <w:position w:val="0"/>
          <w:sz w:val="22"/>
          <w:shd w:fill="auto" w:val="clear"/>
        </w:rPr>
        <w:t xml:space="preserve">safeguarding challenges. </w:t>
      </w:r>
      <w:r>
        <w:rPr>
          <w:rFonts w:ascii="Verdana" w:hAnsi="Verdana" w:cs="Verdana" w:eastAsia="Verdana"/>
          <w:i/>
          <w:color w:val="auto"/>
          <w:spacing w:val="0"/>
          <w:position w:val="0"/>
          <w:sz w:val="22"/>
          <w:shd w:fill="auto" w:val="clear"/>
        </w:rPr>
        <w:t xml:space="preserve">We understand that there may be times where we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would need to be confident in the policy’s use. </w:t>
      </w:r>
    </w:p>
    <w:p>
      <w:pPr>
        <w:spacing w:before="0" w:after="222"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Portreath Preschool re</w:t>
      </w:r>
      <w:r>
        <w:rPr>
          <w:rFonts w:ascii="Verdana" w:hAnsi="Verdana" w:cs="Verdana" w:eastAsia="Verdana"/>
          <w:color w:val="000000"/>
          <w:spacing w:val="0"/>
          <w:position w:val="0"/>
          <w:sz w:val="22"/>
          <w:shd w:fill="auto" w:val="clear"/>
        </w:rPr>
        <w:t xml:space="preserve">cognises that additional barriers can exist when </w:t>
      </w:r>
      <w:r>
        <w:rPr>
          <w:rFonts w:ascii="Verdana" w:hAnsi="Verdana" w:cs="Verdana" w:eastAsia="Verdana"/>
          <w:b/>
          <w:color w:val="auto"/>
          <w:spacing w:val="0"/>
          <w:position w:val="0"/>
          <w:sz w:val="22"/>
          <w:u w:val="single"/>
          <w:shd w:fill="auto" w:val="clear"/>
        </w:rPr>
        <w:t xml:space="preserve">identifying</w:t>
      </w:r>
      <w:r>
        <w:rPr>
          <w:rFonts w:ascii="Verdana" w:hAnsi="Verdana" w:cs="Verdana" w:eastAsia="Verdana"/>
          <w:color w:val="auto"/>
          <w:spacing w:val="0"/>
          <w:position w:val="0"/>
          <w:sz w:val="22"/>
          <w:shd w:fill="auto" w:val="clear"/>
        </w:rPr>
        <w:t xml:space="preserve"> </w:t>
      </w:r>
      <w:r>
        <w:rPr>
          <w:rFonts w:ascii="Verdana" w:hAnsi="Verdana" w:cs="Verdana" w:eastAsia="Verdana"/>
          <w:color w:val="000000"/>
          <w:spacing w:val="0"/>
          <w:position w:val="0"/>
          <w:sz w:val="22"/>
          <w:shd w:fill="auto" w:val="clear"/>
        </w:rPr>
        <w:t xml:space="preserve">abuse and neglect in this group of children. These can include: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Assumptions that indicators of possible abuse such as behaviour, mood and injury relate to the child</w:t>
      </w: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s disability without further exploration;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The potential for children with SEN and disabilities (SEND) being disproportionally impacted by behaviours such as bullying, without outwardly showing any signs; and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Communication barriers and difficulties in overcoming these barriers.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individual needs of every special educational needs or disabled child will be reviewed regularly and consideration given to any additional vulnerabilities they may have which could lead to safety and welfare concerns arising.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Should any concerns arise in relation to any child in relation to their safety and welfare we will follow the same procedures as outlined within this policy and liaise with the DSL initially.</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120"/>
        </w:numPr>
        <w:spacing w:before="0" w:after="0" w:line="240"/>
        <w:ind w:right="0" w:left="7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Esafety</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Mobile phones, laptops, iPads, and other on-line type products are integrated into all our lives. Many are used within our setting.  However, there are those that seek to use these for their own or others gratification. The link below provides more information on on-line safety and cover issues such as: </w:t>
      </w:r>
    </w:p>
    <w:p>
      <w:pPr>
        <w:numPr>
          <w:ilvl w:val="0"/>
          <w:numId w:val="122"/>
        </w:numPr>
        <w:spacing w:before="0" w:after="3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Bullying, including online bullying and prejudice-based bullying, racialisation and/or extremist behaviour </w:t>
      </w:r>
    </w:p>
    <w:p>
      <w:pPr>
        <w:numPr>
          <w:ilvl w:val="0"/>
          <w:numId w:val="122"/>
        </w:numPr>
        <w:spacing w:before="0" w:after="37"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Child sexual exploitation and trafficking </w:t>
      </w:r>
    </w:p>
    <w:p>
      <w:pPr>
        <w:numPr>
          <w:ilvl w:val="0"/>
          <w:numId w:val="122"/>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impact of new technologies on sexual behaviour, for example sexting.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hyperlink xmlns:r="http://schemas.openxmlformats.org/officeDocument/2006/relationships" r:id="docRId24">
        <w:r>
          <w:rPr>
            <w:rFonts w:ascii="Verdana" w:hAnsi="Verdana" w:cs="Verdana" w:eastAsia="Verdana"/>
            <w:color w:val="0000FF"/>
            <w:spacing w:val="0"/>
            <w:position w:val="0"/>
            <w:sz w:val="22"/>
            <w:u w:val="single"/>
            <w:shd w:fill="auto" w:val="clear"/>
          </w:rPr>
          <w:t xml:space="preserve">http://swgfl.org.uk/news/News/online-safety/Making-Sense-of-the-New-Online-Safety-Standards</w:t>
        </w:r>
      </w:hyperlink>
      <w:r>
        <w:rPr>
          <w:rFonts w:ascii="Verdana" w:hAnsi="Verdana" w:cs="Verdana" w:eastAsia="Verdana"/>
          <w:color w:val="000000"/>
          <w:spacing w:val="0"/>
          <w:position w:val="0"/>
          <w:sz w:val="22"/>
          <w:shd w:fill="auto" w:val="clear"/>
        </w:rPr>
        <w:t xml:space="preserve"> </w:t>
      </w:r>
    </w:p>
    <w:p>
      <w:pPr>
        <w:spacing w:before="0" w:after="0" w:line="240"/>
        <w:ind w:right="0" w:left="0" w:firstLine="0"/>
        <w:jc w:val="left"/>
        <w:rPr>
          <w:rFonts w:ascii="Verdana" w:hAnsi="Verdana" w:cs="Verdana" w:eastAsia="Verdana"/>
          <w:color w:val="0070C0"/>
          <w:spacing w:val="0"/>
          <w:position w:val="0"/>
          <w:sz w:val="22"/>
          <w:u w:val="single"/>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Portreath Preschool take online safety very seriously both in terms of our children’s and all of our staff. Please also refer to our setting’s Esafety policy, mobile phone policy, Staff use of Social Networking Sites and Staff Use of Preschool Facebook and ‘WhatsApp’ policies. </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125"/>
        </w:numPr>
        <w:spacing w:before="0" w:after="0" w:line="240"/>
        <w:ind w:right="0" w:left="7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Domestic Abuse</w:t>
      </w:r>
    </w:p>
    <w:p>
      <w:pPr>
        <w:spacing w:before="0" w:after="0" w:line="240"/>
        <w:ind w:right="0" w:left="720" w:firstLine="0"/>
        <w:jc w:val="left"/>
        <w:rPr>
          <w:rFonts w:ascii="Verdana" w:hAnsi="Verdana" w:cs="Verdana" w:eastAsia="Verdana"/>
          <w:b/>
          <w:color w:val="auto"/>
          <w:spacing w:val="0"/>
          <w:position w:val="0"/>
          <w:sz w:val="22"/>
          <w:u w:val="single"/>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 in up to 90% of incidents involving domestic violence where children reside in the home, the children are in the same or the next room. Children's exposure to parental conflict, even where violence is not present, can lead to serious anxiety and distress among children. Children can see setting as a safe retreat from problems at home or alternatively not attend the setting through a perceived need to be at home to protect abused parents or siblings.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Domestic abuse can therefore have a 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Domestic abuse is included in our staff training as there is an increased focus on the damaging impact of domestic abuse on the well-being of children.</w:t>
      </w:r>
    </w:p>
    <w:p>
      <w:pPr>
        <w:spacing w:before="0" w:after="0" w:line="240"/>
        <w:ind w:right="0" w:left="0" w:firstLine="0"/>
        <w:jc w:val="left"/>
        <w:rPr>
          <w:rFonts w:ascii="Verdana" w:hAnsi="Verdana" w:cs="Verdana" w:eastAsia="Verdana"/>
          <w:color w:val="F79646"/>
          <w:spacing w:val="0"/>
          <w:position w:val="0"/>
          <w:sz w:val="22"/>
          <w:shd w:fill="auto" w:val="clear"/>
        </w:rPr>
      </w:pPr>
      <w:r>
        <w:rPr>
          <w:rFonts w:ascii="Verdana" w:hAnsi="Verdana" w:cs="Verdana" w:eastAsia="Verdana"/>
          <w:color w:val="F79646"/>
          <w:spacing w:val="0"/>
          <w:position w:val="0"/>
          <w:sz w:val="22"/>
          <w:shd w:fill="auto" w:val="clear"/>
        </w:rPr>
        <w:t xml:space="preserve">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6.7</w:t>
        <w:tab/>
      </w:r>
      <w:r>
        <w:rPr>
          <w:rFonts w:ascii="Verdana" w:hAnsi="Verdana" w:cs="Verdana" w:eastAsia="Verdana"/>
          <w:b/>
          <w:color w:val="auto"/>
          <w:spacing w:val="0"/>
          <w:position w:val="0"/>
          <w:sz w:val="22"/>
          <w:u w:val="single"/>
          <w:shd w:fill="auto" w:val="clear"/>
        </w:rPr>
        <w:t xml:space="preserve">Looked after children (children in care)</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207"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most common reason for children becoming looked after is as a result of abuse and/or neglect. We ensure that staff have the skills, knowledge and understanding necessary to keep children in care safe. KCSIE (1 September 2023)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children in care education support service (CICESS).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u w:val="single"/>
          <w:shd w:fill="auto" w:val="clear"/>
        </w:rPr>
      </w:pPr>
    </w:p>
    <w:p>
      <w:pPr>
        <w:spacing w:before="0" w:after="0" w:line="240"/>
        <w:ind w:right="0" w:left="0" w:firstLine="0"/>
        <w:jc w:val="left"/>
        <w:rPr>
          <w:rFonts w:ascii="Verdana" w:hAnsi="Verdana" w:cs="Verdana" w:eastAsia="Verdana"/>
          <w:b/>
          <w:color w:val="000000"/>
          <w:spacing w:val="0"/>
          <w:position w:val="0"/>
          <w:sz w:val="22"/>
          <w:u w:val="single"/>
          <w:shd w:fill="auto" w:val="clear"/>
        </w:rPr>
      </w:pPr>
    </w:p>
    <w:p>
      <w:pPr>
        <w:spacing w:before="0" w:after="0" w:line="240"/>
        <w:ind w:right="0" w:left="0" w:firstLine="0"/>
        <w:jc w:val="left"/>
        <w:rPr>
          <w:rFonts w:ascii="Verdana" w:hAnsi="Verdana" w:cs="Verdana" w:eastAsia="Verdana"/>
          <w:b/>
          <w:color w:val="000000"/>
          <w:spacing w:val="0"/>
          <w:position w:val="0"/>
          <w:sz w:val="22"/>
          <w:u w:val="single"/>
          <w:shd w:fill="auto" w:val="clear"/>
        </w:rPr>
      </w:pPr>
    </w:p>
    <w:p>
      <w:pPr>
        <w:numPr>
          <w:ilvl w:val="0"/>
          <w:numId w:val="130"/>
        </w:numPr>
        <w:spacing w:before="0" w:after="0" w:line="240"/>
        <w:ind w:right="0" w:left="800" w:hanging="72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Young Carers</w:t>
      </w:r>
    </w:p>
    <w:p>
      <w:pPr>
        <w:spacing w:before="0" w:after="0" w:line="240"/>
        <w:ind w:right="0" w:left="720" w:firstLine="0"/>
        <w:jc w:val="left"/>
        <w:rPr>
          <w:rFonts w:ascii="Verdana" w:hAnsi="Verdana" w:cs="Verdana" w:eastAsia="Verdana"/>
          <w:b/>
          <w:color w:val="000000"/>
          <w:spacing w:val="0"/>
          <w:position w:val="0"/>
          <w:sz w:val="22"/>
          <w:shd w:fill="auto" w:val="clear"/>
        </w:rPr>
      </w:pP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As a setting we recognise the needs of young carers in that they can be more vulnerable or placed at risk.  We aim to be able to identify young carers and ensure they are supported to help reach their potential with an understanding that staff and volunteers may need to refer into early help services for an assessment of their needs via the Early Help Hub.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u w:val="single"/>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6.9 </w:t>
      </w:r>
      <w:r>
        <w:rPr>
          <w:rFonts w:ascii="Verdana" w:hAnsi="Verdana" w:cs="Verdana" w:eastAsia="Verdana"/>
          <w:b/>
          <w:color w:val="000000"/>
          <w:spacing w:val="0"/>
          <w:position w:val="0"/>
          <w:sz w:val="22"/>
          <w:u w:val="single"/>
          <w:shd w:fill="auto" w:val="clear"/>
        </w:rPr>
        <w:t xml:space="preserve">Private Fostering</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 private fostering arrangement is when a child is cared for consecutively for 28 days or longer by someone who is not a member of that child’s immediate family. In such a case the local authority should be informed.</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 setting is aware of such an arrangement being in place they must advise the family that the school have a responsibility to inform the local authority and encourage the family to advise the local authority themselves..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Calibri" w:hAnsi="Calibri" w:cs="Calibri" w:eastAsia="Calibri"/>
          <w:color w:val="2D261F"/>
          <w:spacing w:val="0"/>
          <w:position w:val="0"/>
          <w:sz w:val="22"/>
          <w:shd w:fill="FFFFFF" w:val="clear"/>
        </w:rPr>
      </w:pPr>
      <w:r>
        <w:rPr>
          <w:rFonts w:ascii="Verdana" w:hAnsi="Verdana" w:cs="Verdana" w:eastAsia="Verdana"/>
          <w:color w:val="000000"/>
          <w:spacing w:val="0"/>
          <w:position w:val="0"/>
          <w:sz w:val="22"/>
          <w:shd w:fill="auto" w:val="clear"/>
        </w:rPr>
        <w:t xml:space="preserve">Advice or a referral can be made via MARU.</w:t>
        <w:br/>
      </w:r>
    </w:p>
    <w:p>
      <w:pPr>
        <w:numPr>
          <w:ilvl w:val="0"/>
          <w:numId w:val="134"/>
        </w:numPr>
        <w:spacing w:before="0" w:after="0" w:line="240"/>
        <w:ind w:right="0" w:left="1520" w:hanging="72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Modern Slavery and Human Trafficking</w:t>
      </w:r>
    </w:p>
    <w:p>
      <w:pPr>
        <w:spacing w:before="0" w:after="0" w:line="240"/>
        <w:ind w:right="0" w:left="720" w:firstLine="0"/>
        <w:jc w:val="left"/>
        <w:rPr>
          <w:rFonts w:ascii="Verdana" w:hAnsi="Verdana" w:cs="Verdana" w:eastAsia="Verdana"/>
          <w:color w:val="auto"/>
          <w:spacing w:val="0"/>
          <w:position w:val="0"/>
          <w:sz w:val="22"/>
          <w:u w:val="single"/>
          <w:shd w:fill="auto" w:val="clear"/>
        </w:rPr>
      </w:pPr>
    </w:p>
    <w:p>
      <w:pPr>
        <w:spacing w:before="0" w:after="240" w:line="240"/>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The above are offences under the Modern Slavery Act 2015.</w:t>
      </w:r>
      <w:r>
        <w:rPr>
          <w:rFonts w:ascii="Times New Roman" w:hAnsi="Times New Roman" w:cs="Times New Roman" w:eastAsia="Times New Roman"/>
          <w:color w:val="auto"/>
          <w:spacing w:val="0"/>
          <w:position w:val="0"/>
          <w:sz w:val="22"/>
          <w:shd w:fill="FFFFFF" w:val="clear"/>
        </w:rPr>
        <w:t xml:space="preserve"> </w:t>
      </w:r>
      <w:r>
        <w:rPr>
          <w:rFonts w:ascii="Verdana" w:hAnsi="Verdana" w:cs="Verdana" w:eastAsia="Verdana"/>
          <w:color w:val="auto"/>
          <w:spacing w:val="0"/>
          <w:position w:val="0"/>
          <w:sz w:val="22"/>
          <w:shd w:fill="FFFFFF" w:val="clear"/>
        </w:rPr>
        <w:t xml:space="preserve">These offences include holding a person in a position of slavery, servitude forced or compulsory labour, or facilitating their travel with the intention of exploiting them soon after.  Portreath Preschool realise that this will not relate explicitly to a child of early years age but understand that parents of children attending our setting may be at risk of this, which will subsequently affect their child. </w:t>
        <w:br/>
        <w:br/>
        <w:t xml:space="preserve">Although human trafficking often involves an international cross-border element, it is also possible to be a victim of modern slavery within your own country.</w:t>
      </w:r>
    </w:p>
    <w:p>
      <w:pPr>
        <w:spacing w:before="0" w:after="240" w:line="240"/>
        <w:ind w:right="0" w:left="0" w:firstLine="0"/>
        <w:jc w:val="left"/>
        <w:rPr>
          <w:rFonts w:ascii="Verdana" w:hAnsi="Verdana" w:cs="Verdana" w:eastAsia="Verdana"/>
          <w:b/>
          <w:color w:val="00B050"/>
          <w:spacing w:val="0"/>
          <w:position w:val="0"/>
          <w:sz w:val="22"/>
          <w:shd w:fill="FFFFFF" w:val="clear"/>
        </w:rPr>
      </w:pPr>
      <w:r>
        <w:rPr>
          <w:rFonts w:ascii="Verdana" w:hAnsi="Verdana" w:cs="Verdana" w:eastAsia="Verdana"/>
          <w:color w:val="auto"/>
          <w:spacing w:val="0"/>
          <w:position w:val="0"/>
          <w:sz w:val="22"/>
          <w:shd w:fill="FFFFFF" w:val="clear"/>
        </w:rPr>
        <w:t xml:space="preserve">It is possible to be a victim even if consent has been given to be moved</w:t>
      </w:r>
      <w:r>
        <w:rPr>
          <w:rFonts w:ascii="Verdana" w:hAnsi="Verdana" w:cs="Verdana" w:eastAsia="Verdana"/>
          <w:b/>
          <w:color w:val="00B050"/>
          <w:spacing w:val="0"/>
          <w:position w:val="0"/>
          <w:sz w:val="22"/>
          <w:shd w:fill="FFFFFF" w:val="clear"/>
        </w:rPr>
        <w:t xml:space="preserve">.</w:t>
      </w:r>
    </w:p>
    <w:p>
      <w:pPr>
        <w:spacing w:before="0" w:after="240" w:line="240"/>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Children cannot give consent to being exploited therefore the element of coercion or deception does not need to be present to prove an offence.</w:t>
      </w:r>
    </w:p>
    <w:p>
      <w:pPr>
        <w:spacing w:before="0" w:after="240" w:line="240"/>
        <w:ind w:right="0" w:left="0" w:firstLine="0"/>
        <w:jc w:val="left"/>
        <w:rPr>
          <w:rFonts w:ascii="Calibri" w:hAnsi="Calibri" w:cs="Calibri" w:eastAsia="Calibri"/>
          <w:color w:val="auto"/>
          <w:spacing w:val="0"/>
          <w:position w:val="0"/>
          <w:sz w:val="22"/>
          <w:shd w:fill="FFFFFF" w:val="clear"/>
        </w:rPr>
      </w:pPr>
      <w:r>
        <w:rPr>
          <w:rFonts w:ascii="Verdana" w:hAnsi="Verdana" w:cs="Verdana" w:eastAsia="Verdana"/>
          <w:color w:val="auto"/>
          <w:spacing w:val="0"/>
          <w:position w:val="0"/>
          <w:sz w:val="22"/>
          <w:shd w:fill="FFFFFF" w:val="clear"/>
        </w:rPr>
        <w:t xml:space="preserve">If we hold information that could lead to the identification, discovery and recovery of victims in the UK, we can contact the Modern Slavery Helpline 08000 121 700</w:t>
      </w:r>
      <w:r>
        <w:rPr>
          <w:rFonts w:ascii="Calibri" w:hAnsi="Calibri" w:cs="Calibri" w:eastAsia="Calibri"/>
          <w:color w:val="auto"/>
          <w:spacing w:val="0"/>
          <w:position w:val="0"/>
          <w:sz w:val="22"/>
          <w:shd w:fill="FFFFFF" w:val="clear"/>
        </w:rPr>
        <w:t xml:space="preserve">.</w:t>
      </w:r>
    </w:p>
    <w:p>
      <w:pPr>
        <w:spacing w:before="0" w:after="240" w:line="240"/>
        <w:ind w:right="0" w:left="0" w:firstLine="0"/>
        <w:jc w:val="left"/>
        <w:rPr>
          <w:rFonts w:ascii="Verdana" w:hAnsi="Verdana" w:cs="Verdana" w:eastAsia="Verdana"/>
          <w:color w:val="auto"/>
          <w:spacing w:val="0"/>
          <w:position w:val="0"/>
          <w:sz w:val="22"/>
          <w:shd w:fill="FFFFFF" w:val="clear"/>
        </w:rPr>
      </w:pPr>
      <w:r>
        <w:rPr>
          <w:rFonts w:ascii="Verdana" w:hAnsi="Verdana" w:cs="Verdana" w:eastAsia="Verdana"/>
          <w:color w:val="auto"/>
          <w:spacing w:val="0"/>
          <w:position w:val="0"/>
          <w:sz w:val="22"/>
          <w:shd w:fill="FFFFFF" w:val="clear"/>
        </w:rPr>
        <w:t xml:space="preserve">Advice or referral can be made via MARU (0300 1231 116) or for Vulnerable Adults (0300 1234 131).</w:t>
      </w:r>
    </w:p>
    <w:p>
      <w:pPr>
        <w:keepNext w:val="true"/>
        <w:keepLines w:val="true"/>
        <w:tabs>
          <w:tab w:val="left" w:pos="851" w:leader="none"/>
        </w:tabs>
        <w:spacing w:before="0" w:after="0" w:line="240"/>
        <w:ind w:right="0" w:left="0" w:firstLine="0"/>
        <w:jc w:val="left"/>
        <w:rPr>
          <w:rFonts w:ascii="Verdana" w:hAnsi="Verdana" w:cs="Verdana" w:eastAsia="Verdana"/>
          <w:b/>
          <w:color w:val="00B050"/>
          <w:spacing w:val="0"/>
          <w:position w:val="0"/>
          <w:sz w:val="22"/>
          <w:shd w:fill="auto" w:val="clear"/>
        </w:rPr>
      </w:pPr>
      <w:r>
        <w:rPr>
          <w:rFonts w:ascii="Verdana" w:hAnsi="Verdana" w:cs="Verdana" w:eastAsia="Verdana"/>
          <w:color w:val="00B050"/>
          <w:spacing w:val="0"/>
          <w:position w:val="0"/>
          <w:sz w:val="26"/>
          <w:shd w:fill="auto" w:val="clear"/>
        </w:rPr>
        <w:t xml:space="preserve"> </w:t>
      </w: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7.</w:t>
        <w:tab/>
      </w:r>
      <w:r>
        <w:rPr>
          <w:rFonts w:ascii="Verdana" w:hAnsi="Verdana" w:cs="Verdana" w:eastAsia="Verdana"/>
          <w:b/>
          <w:color w:val="auto"/>
          <w:spacing w:val="0"/>
          <w:position w:val="0"/>
          <w:sz w:val="22"/>
          <w:u w:val="single"/>
          <w:shd w:fill="auto" w:val="clear"/>
        </w:rPr>
        <w:t xml:space="preserve">Confidentiality and Information Sharing: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Confidentiality needs to be discussed and fully understood by all those working with children, particularly in the context of child protection. No adult must ever guarantee confidentiality to any individual including </w:t>
      </w:r>
      <w:r>
        <w:rPr>
          <w:rFonts w:ascii="Verdana" w:hAnsi="Verdana" w:cs="Verdana" w:eastAsia="Verdana"/>
          <w:color w:val="auto"/>
          <w:spacing w:val="0"/>
          <w:position w:val="0"/>
          <w:sz w:val="22"/>
          <w:shd w:fill="auto" w:val="clear"/>
        </w:rPr>
        <w:t xml:space="preserve">parents, children, colleagues</w:t>
      </w:r>
      <w:r>
        <w:rPr>
          <w:rFonts w:ascii="Verdana" w:hAnsi="Verdana" w:cs="Verdana" w:eastAsia="Verdana"/>
          <w:color w:val="000000"/>
          <w:spacing w:val="0"/>
          <w:position w:val="0"/>
          <w:sz w:val="22"/>
          <w:shd w:fill="auto" w:val="clear"/>
        </w:rPr>
        <w:t xml:space="preserve">. Staff should make children aware that if they disclose information that may be harmful to themselves or others, then certain actions will need to be taken.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Wherever possible, consent should be obtained before sharing personal information with third parties. In some circumstances, obtaining consent may not be possible or in the best interest of the child or young person, e.g., where safety and </w:t>
      </w:r>
      <w:r>
        <w:rPr>
          <w:rFonts w:ascii="Verdana" w:hAnsi="Verdana" w:cs="Verdana" w:eastAsia="Verdana"/>
          <w:color w:val="auto"/>
          <w:spacing w:val="0"/>
          <w:position w:val="0"/>
          <w:sz w:val="22"/>
          <w:shd w:fill="auto" w:val="clear"/>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 information given relates directly to the safety and welfare of a child then the DSL must be informed immediately. They should then contact MARU.</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8.</w:t>
        <w:tab/>
        <w:t xml:space="preserve"> </w:t>
      </w:r>
      <w:r>
        <w:rPr>
          <w:rFonts w:ascii="Verdana" w:hAnsi="Verdana" w:cs="Verdana" w:eastAsia="Verdana"/>
          <w:b/>
          <w:color w:val="auto"/>
          <w:spacing w:val="0"/>
          <w:position w:val="0"/>
          <w:sz w:val="22"/>
          <w:u w:val="single"/>
          <w:shd w:fill="auto" w:val="clear"/>
        </w:rPr>
        <w:t xml:space="preserve">Record Keeping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Well-kept records are </w:t>
      </w:r>
      <w:r>
        <w:rPr>
          <w:rFonts w:ascii="Verdana" w:hAnsi="Verdana" w:cs="Verdana" w:eastAsia="Verdana"/>
          <w:b/>
          <w:i/>
          <w:color w:val="auto"/>
          <w:spacing w:val="0"/>
          <w:position w:val="0"/>
          <w:sz w:val="22"/>
          <w:shd w:fill="auto" w:val="clear"/>
        </w:rPr>
        <w:t xml:space="preserve">essential </w:t>
      </w:r>
      <w:r>
        <w:rPr>
          <w:rFonts w:ascii="Verdana" w:hAnsi="Verdana" w:cs="Verdana" w:eastAsia="Verdana"/>
          <w:color w:val="auto"/>
          <w:spacing w:val="0"/>
          <w:position w:val="0"/>
          <w:sz w:val="22"/>
          <w:shd w:fill="auto" w:val="clear"/>
        </w:rPr>
        <w:t xml:space="preserve">to good safeguarding and child protection practice. We are clear about the need to record any concerns held about children or young people, the status of such records and when these records should be passed over to other agencies.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our work with children and their families, we recognise the importance of:</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numPr>
          <w:ilvl w:val="0"/>
          <w:numId w:val="139"/>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Keeping clear detailed up to date written records of concerns about children and young people. This includes a chronology.</w:t>
      </w:r>
    </w:p>
    <w:p>
      <w:pPr>
        <w:numPr>
          <w:ilvl w:val="0"/>
          <w:numId w:val="139"/>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Ensuring all records are kept secure and in a locked location. </w:t>
      </w:r>
    </w:p>
    <w:p>
      <w:pPr>
        <w:numPr>
          <w:ilvl w:val="0"/>
          <w:numId w:val="139"/>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Ensuring records are passed on to the receiving setting/school if a child or young person transfers. In line with current local authority guidance.</w:t>
      </w:r>
    </w:p>
    <w:p>
      <w:pPr>
        <w:numPr>
          <w:ilvl w:val="0"/>
          <w:numId w:val="139"/>
        </w:numPr>
        <w:spacing w:before="0" w:after="0" w:line="240"/>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Ensuring all records are clear, factual and jargon free.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9.  </w:t>
        <w:tab/>
      </w:r>
      <w:r>
        <w:rPr>
          <w:rFonts w:ascii="Verdana" w:hAnsi="Verdana" w:cs="Verdana" w:eastAsia="Verdana"/>
          <w:b/>
          <w:color w:val="auto"/>
          <w:spacing w:val="0"/>
          <w:position w:val="0"/>
          <w:sz w:val="22"/>
          <w:u w:val="single"/>
          <w:shd w:fill="auto" w:val="clear"/>
        </w:rPr>
        <w:t xml:space="preserve">Allegations against staff:</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Allegations against staff are covered in all basic training and induction training that takes place within our setting.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 </w:t>
      </w: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Never let allegations by a child or young person go unrecorded or unreported, including any made against you. If you receive a disclosure, about an adult colleague, it is important to reassure the child that what he says will be taken very seriously and everything possible done to help.</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all instances the Chair of the Committee, Manager and DSL should be informed.</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 allegation concerns the Manager/Owner then </w:t>
      </w:r>
      <w:r>
        <w:rPr>
          <w:rFonts w:ascii="Verdana" w:hAnsi="Verdana" w:cs="Verdana" w:eastAsia="Verdana"/>
          <w:color w:val="auto"/>
          <w:spacing w:val="0"/>
          <w:position w:val="0"/>
          <w:sz w:val="22"/>
          <w:shd w:fill="auto" w:val="clear"/>
        </w:rPr>
        <w:t xml:space="preserve">the LADO must be informed.</w:t>
      </w:r>
      <w:r>
        <w:rPr>
          <w:rFonts w:ascii="Verdana" w:hAnsi="Verdana" w:cs="Verdana" w:eastAsia="Verdana"/>
          <w:color w:val="000000"/>
          <w:spacing w:val="0"/>
          <w:position w:val="0"/>
          <w:sz w:val="22"/>
          <w:shd w:fill="auto" w:val="clear"/>
        </w:rPr>
        <w:t xml:space="preserve"> In all situations regarding an allegation of abuse against a member of staff/volunteer/governor the setting must not act alone and must seek advice and make a referral where necessary or seek impartial advice from the LADO.</w:t>
      </w:r>
    </w:p>
    <w:p>
      <w:pPr>
        <w:spacing w:before="240" w:after="20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such circumstances our Manager, or Owner (if the allegation is against a senior staff member) will </w:t>
      </w:r>
      <w:r>
        <w:rPr>
          <w:rFonts w:ascii="Verdana" w:hAnsi="Verdana" w:cs="Verdana" w:eastAsia="Verdana"/>
          <w:b/>
          <w:color w:val="auto"/>
          <w:spacing w:val="0"/>
          <w:position w:val="0"/>
          <w:sz w:val="22"/>
          <w:shd w:fill="auto" w:val="clear"/>
        </w:rPr>
        <w:t xml:space="preserve">contact the LADO for advice.</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following issues need to be considered:</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 are the safeguarding arrangements of the child or young person to ensure they are not in contact with the alleged abuser?;</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contact the parents or carers of the child/young person </w:t>
      </w:r>
      <w:r>
        <w:rPr>
          <w:rFonts w:ascii="Verdana" w:hAnsi="Verdana" w:cs="Verdana" w:eastAsia="Verdana"/>
          <w:b/>
          <w:color w:val="auto"/>
          <w:spacing w:val="0"/>
          <w:position w:val="0"/>
          <w:sz w:val="22"/>
          <w:shd w:fill="auto" w:val="clear"/>
        </w:rPr>
        <w:t xml:space="preserve">if</w:t>
      </w:r>
      <w:r>
        <w:rPr>
          <w:rFonts w:ascii="Verdana" w:hAnsi="Verdana" w:cs="Verdana" w:eastAsia="Verdana"/>
          <w:color w:val="auto"/>
          <w:spacing w:val="0"/>
          <w:position w:val="0"/>
          <w:sz w:val="22"/>
          <w:shd w:fill="auto" w:val="clear"/>
        </w:rPr>
        <w:t xml:space="preserve"> advised to do so by the LADO;</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consider the rights of the staff member for a fair and equal process of investigation;</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the appropriate disciplinary procedure is followed, including whether suspending a member of staff from work until the outcome of any investigation is deemed necessary; </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 on any decision made in any strategy meeting; and</w:t>
      </w:r>
    </w:p>
    <w:p>
      <w:pPr>
        <w:numPr>
          <w:ilvl w:val="0"/>
          <w:numId w:val="143"/>
        </w:numPr>
        <w:tabs>
          <w:tab w:val="left" w:pos="720" w:leader="none"/>
        </w:tabs>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advise the Disclosure and Barring Service (DBS) and any other appropriate regulatory or professional body where a member of staff has been disciplined or dismissed as a result of the allegations founded, or would have been if they have resigned.</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Contact details LADO: 01872 326536</w:t>
      </w:r>
    </w:p>
    <w:p>
      <w:pPr>
        <w:spacing w:before="0" w:after="0" w:line="240"/>
        <w:ind w:right="0" w:left="0" w:firstLine="0"/>
        <w:jc w:val="center"/>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a referral needs to be made then this must go through MARU who will then pass it on to the LADO team. The referral form can be found at:-</w:t>
      </w:r>
    </w:p>
    <w:p>
      <w:pPr>
        <w:spacing w:before="0" w:after="0" w:line="240"/>
        <w:ind w:right="0" w:left="0" w:firstLine="0"/>
        <w:jc w:val="left"/>
        <w:rPr>
          <w:rFonts w:ascii="Verdana" w:hAnsi="Verdana" w:cs="Verdana" w:eastAsia="Verdana"/>
          <w:color w:val="0000FF"/>
          <w:spacing w:val="0"/>
          <w:position w:val="0"/>
          <w:sz w:val="22"/>
          <w:u w:val="single"/>
          <w:shd w:fill="auto" w:val="clear"/>
        </w:rPr>
      </w:pPr>
      <w:hyperlink xmlns:r="http://schemas.openxmlformats.org/officeDocument/2006/relationships" r:id="docRId25">
        <w:r>
          <w:rPr>
            <w:rFonts w:ascii="Verdana" w:hAnsi="Verdana" w:cs="Verdana" w:eastAsia="Verdana"/>
            <w:color w:val="0000FF"/>
            <w:spacing w:val="0"/>
            <w:position w:val="0"/>
            <w:sz w:val="22"/>
            <w:u w:val="single"/>
            <w:shd w:fill="auto" w:val="clear"/>
          </w:rPr>
          <w:t xml:space="preserve">www.cornwall.gov.uk/lado</w:t>
        </w:r>
      </w:hyperlink>
    </w:p>
    <w:p>
      <w:pPr>
        <w:spacing w:before="0" w:after="0" w:line="240"/>
        <w:ind w:right="0" w:left="0" w:firstLine="0"/>
        <w:jc w:val="left"/>
        <w:rPr>
          <w:rFonts w:ascii="Verdana" w:hAnsi="Verdana" w:cs="Verdana" w:eastAsia="Verdana"/>
          <w:color w:val="0000FF"/>
          <w:spacing w:val="0"/>
          <w:position w:val="0"/>
          <w:sz w:val="22"/>
          <w:u w:val="single"/>
          <w:shd w:fill="auto" w:val="clear"/>
        </w:rPr>
      </w:pPr>
    </w:p>
    <w:p>
      <w:pPr>
        <w:spacing w:before="0" w:after="0" w:line="240"/>
        <w:ind w:right="0" w:left="0" w:firstLine="0"/>
        <w:jc w:val="left"/>
        <w:rPr>
          <w:rFonts w:ascii="Verdana" w:hAnsi="Verdana" w:cs="Verdana" w:eastAsia="Verdana"/>
          <w:color w:val="0000FF"/>
          <w:spacing w:val="0"/>
          <w:position w:val="0"/>
          <w:sz w:val="22"/>
          <w:u w:val="single"/>
          <w:shd w:fill="auto" w:val="clear"/>
        </w:rPr>
      </w:pPr>
      <w:hyperlink xmlns:r="http://schemas.openxmlformats.org/officeDocument/2006/relationships" r:id="docRId26">
        <w:r>
          <w:rPr>
            <w:rFonts w:ascii="Verdana" w:hAnsi="Verdana" w:cs="Verdana" w:eastAsia="Verdana"/>
            <w:color w:val="0000FF"/>
            <w:spacing w:val="0"/>
            <w:position w:val="0"/>
            <w:sz w:val="22"/>
            <w:u w:val="single"/>
            <w:shd w:fill="auto" w:val="clear"/>
          </w:rPr>
          <w:t xml:space="preserve">https://www.cornwall.gov.uk/health-and-social-care/childrens-services/child-protection-and-safeguarding/allegations-against-people-who-work-with-children/lado-referral-form-guidance/</w:t>
        </w:r>
      </w:hyperlink>
    </w:p>
    <w:p>
      <w:pPr>
        <w:spacing w:before="0" w:after="0" w:line="240"/>
        <w:ind w:right="0" w:left="0" w:firstLine="0"/>
        <w:jc w:val="left"/>
        <w:rPr>
          <w:rFonts w:ascii="Verdana" w:hAnsi="Verdana" w:cs="Verdana" w:eastAsia="Verdana"/>
          <w:color w:val="0000FF"/>
          <w:spacing w:val="0"/>
          <w:position w:val="0"/>
          <w:sz w:val="22"/>
          <w:u w:val="single"/>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auto"/>
          <w:spacing w:val="0"/>
          <w:position w:val="0"/>
          <w:sz w:val="22"/>
          <w:shd w:fill="auto" w:val="clear"/>
        </w:rPr>
        <w:t xml:space="preserve">10. </w:t>
        <w:tab/>
      </w:r>
      <w:r>
        <w:rPr>
          <w:rFonts w:ascii="Verdana" w:hAnsi="Verdana" w:cs="Verdana" w:eastAsia="Verdana"/>
          <w:b/>
          <w:color w:val="auto"/>
          <w:spacing w:val="0"/>
          <w:position w:val="0"/>
          <w:sz w:val="22"/>
          <w:u w:val="single"/>
          <w:shd w:fill="auto" w:val="clear"/>
        </w:rPr>
        <w:t xml:space="preserve">Whistleblowing:</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Please adhere to Portreath Preschool’s Whistle blowing policy.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Whistleblowing Governor/Committee member:</w:t>
      </w:r>
      <w:r>
        <w:rPr>
          <w:rFonts w:ascii="Verdana" w:hAnsi="Verdana" w:cs="Verdana" w:eastAsia="Verdana"/>
          <w:color w:val="auto"/>
          <w:spacing w:val="0"/>
          <w:position w:val="0"/>
          <w:sz w:val="22"/>
          <w:shd w:fill="auto" w:val="clear"/>
        </w:rPr>
        <w:t xml:space="preserve"> as names on page 1 of this document. </w:t>
      </w:r>
    </w:p>
    <w:p>
      <w:pPr>
        <w:spacing w:before="115"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the event that you do not feel able to follow the setting’s whistle blowing policy but remain concerned you must discuss your concerns with an appropriate independent body. In this situation you could contact: </w:t>
      </w:r>
    </w:p>
    <w:p>
      <w:pPr>
        <w:spacing w:before="115" w:after="0" w:line="240"/>
        <w:ind w:right="0" w:left="547" w:hanging="547"/>
        <w:jc w:val="center"/>
        <w:rPr>
          <w:rFonts w:ascii="Verdana" w:hAnsi="Verdana" w:cs="Verdana" w:eastAsia="Verdana"/>
          <w:b/>
          <w:color w:val="000000"/>
          <w:spacing w:val="0"/>
          <w:position w:val="0"/>
          <w:sz w:val="22"/>
          <w:shd w:fill="auto" w:val="clear"/>
        </w:rPr>
      </w:pPr>
      <w:r>
        <w:rPr>
          <w:rFonts w:ascii="Verdana" w:hAnsi="Verdana" w:cs="Verdana" w:eastAsia="Verdana"/>
          <w:b/>
          <w:color w:val="auto"/>
          <w:spacing w:val="0"/>
          <w:position w:val="0"/>
          <w:sz w:val="22"/>
          <w:shd w:fill="auto" w:val="clear"/>
        </w:rPr>
        <w:t xml:space="preserve">NSPCC Whistleblowing helpline:</w:t>
      </w:r>
      <w:r>
        <w:rPr>
          <w:rFonts w:ascii="Verdana" w:hAnsi="Verdana" w:cs="Verdana" w:eastAsia="Verdana"/>
          <w:b/>
          <w:color w:val="000000"/>
          <w:spacing w:val="0"/>
          <w:position w:val="0"/>
          <w:sz w:val="22"/>
          <w:shd w:fill="auto" w:val="clear"/>
        </w:rPr>
        <w:t xml:space="preserve"> 0800 028 0285</w:t>
      </w:r>
    </w:p>
    <w:p>
      <w:pPr>
        <w:spacing w:before="115"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Further contact details are contained within the  Whistle blowing policy.</w:t>
      </w:r>
    </w:p>
    <w:p>
      <w:pPr>
        <w:spacing w:before="0" w:after="0" w:line="240"/>
        <w:ind w:right="0" w:left="0" w:firstLine="0"/>
        <w:jc w:val="center"/>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w:t>
        <w:tab/>
        <w:t xml:space="preserve"> </w:t>
      </w:r>
      <w:r>
        <w:rPr>
          <w:rFonts w:ascii="Verdana" w:hAnsi="Verdana" w:cs="Verdana" w:eastAsia="Verdana"/>
          <w:b/>
          <w:color w:val="auto"/>
          <w:spacing w:val="0"/>
          <w:position w:val="0"/>
          <w:sz w:val="22"/>
          <w:u w:val="single"/>
          <w:shd w:fill="auto" w:val="clear"/>
        </w:rPr>
        <w:t xml:space="preserve">Key Safeguarding Roles and Responsibilities: (see Appendix D)</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11.1 </w:t>
        <w:tab/>
      </w:r>
      <w:r>
        <w:rPr>
          <w:rFonts w:ascii="Verdana" w:hAnsi="Verdana" w:cs="Verdana" w:eastAsia="Verdana"/>
          <w:b/>
          <w:color w:val="auto"/>
          <w:spacing w:val="0"/>
          <w:position w:val="0"/>
          <w:sz w:val="22"/>
          <w:u w:val="single"/>
          <w:shd w:fill="auto" w:val="clear"/>
        </w:rPr>
        <w:t xml:space="preserve">Designated Safeguarding Lead (DSL)</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There is a legal obligation for all settings to have a designated safeguarding lead. We follow the guidance in Annex B of KCSIE (revised September 2023) which outlines the key responsibilities of the DSL.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11.2 </w:t>
        <w:tab/>
      </w:r>
      <w:r>
        <w:rPr>
          <w:rFonts w:ascii="Verdana" w:hAnsi="Verdana" w:cs="Verdana" w:eastAsia="Verdana"/>
          <w:b/>
          <w:color w:val="auto"/>
          <w:spacing w:val="0"/>
          <w:position w:val="0"/>
          <w:sz w:val="22"/>
          <w:u w:val="single"/>
          <w:shd w:fill="auto" w:val="clear"/>
        </w:rPr>
        <w:t xml:space="preserve">Deputy Designated Safeguarding Lead (DDSL)</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above we also follow the guidance</w:t>
      </w:r>
      <w:r>
        <w:rPr>
          <w:rFonts w:ascii="Verdana" w:hAnsi="Verdana" w:cs="Verdana" w:eastAsia="Verdana"/>
          <w:color w:val="000000"/>
          <w:spacing w:val="0"/>
          <w:position w:val="0"/>
          <w:sz w:val="22"/>
          <w:shd w:fill="auto" w:val="clear"/>
        </w:rPr>
        <w:t xml:space="preserve"> in </w:t>
      </w:r>
      <w:r>
        <w:rPr>
          <w:rFonts w:ascii="Verdana" w:hAnsi="Verdana" w:cs="Verdana" w:eastAsia="Verdana"/>
          <w:color w:val="auto"/>
          <w:spacing w:val="0"/>
          <w:position w:val="0"/>
          <w:sz w:val="22"/>
          <w:shd w:fill="auto" w:val="clear"/>
        </w:rPr>
        <w:t xml:space="preserve">Annex B of KCSIE (revised September 2023) which outlines the key responsibilities of the DSL and DDSL.</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11.3 </w:t>
        <w:tab/>
      </w:r>
      <w:r>
        <w:rPr>
          <w:rFonts w:ascii="Verdana" w:hAnsi="Verdana" w:cs="Verdana" w:eastAsia="Verdana"/>
          <w:b/>
          <w:color w:val="auto"/>
          <w:spacing w:val="0"/>
          <w:position w:val="0"/>
          <w:sz w:val="22"/>
          <w:u w:val="single"/>
          <w:shd w:fill="auto" w:val="clear"/>
        </w:rPr>
        <w:t xml:space="preserve">Committee and</w:t>
      </w:r>
      <w:r>
        <w:rPr>
          <w:rFonts w:ascii="Verdana" w:hAnsi="Verdana" w:cs="Verdana" w:eastAsia="Verdana"/>
          <w:b/>
          <w:color w:val="auto"/>
          <w:spacing w:val="0"/>
          <w:position w:val="0"/>
          <w:sz w:val="22"/>
          <w:shd w:fill="auto" w:val="clear"/>
        </w:rPr>
        <w:t xml:space="preserve"> </w:t>
      </w:r>
      <w:r>
        <w:rPr>
          <w:rFonts w:ascii="Verdana" w:hAnsi="Verdana" w:cs="Verdana" w:eastAsia="Verdana"/>
          <w:b/>
          <w:color w:val="auto"/>
          <w:spacing w:val="0"/>
          <w:position w:val="0"/>
          <w:sz w:val="22"/>
          <w:u w:val="single"/>
          <w:shd w:fill="auto" w:val="clear"/>
        </w:rPr>
        <w:t xml:space="preserve">Safeguarding committee member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FFFF00" w:val="clear"/>
        </w:rPr>
      </w:pPr>
      <w:r>
        <w:rPr>
          <w:rFonts w:ascii="Verdana" w:hAnsi="Verdana" w:cs="Verdana" w:eastAsia="Verdana"/>
          <w:color w:val="auto"/>
          <w:spacing w:val="0"/>
          <w:position w:val="0"/>
          <w:sz w:val="22"/>
          <w:shd w:fill="auto" w:val="clear"/>
        </w:rPr>
        <w:t xml:space="preserve">The roles and responsibilities of the committee and the safeguarding committee member are outlined in Part 2 of KCSIE (revised September 2023). In addition, these responsibilities are outlined in Appendix D.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00B050"/>
          <w:spacing w:val="0"/>
          <w:position w:val="0"/>
          <w:sz w:val="22"/>
          <w:shd w:fill="auto" w:val="clear"/>
        </w:rPr>
      </w:pPr>
      <w:r>
        <w:rPr>
          <w:rFonts w:ascii="Verdana" w:hAnsi="Verdana" w:cs="Verdana" w:eastAsia="Verdana"/>
          <w:b/>
          <w:color w:val="auto"/>
          <w:spacing w:val="0"/>
          <w:position w:val="0"/>
          <w:sz w:val="22"/>
          <w:shd w:fill="auto" w:val="clear"/>
        </w:rPr>
        <w:t xml:space="preserve">12.</w:t>
        <w:tab/>
        <w:t xml:space="preserve"> </w:t>
      </w:r>
      <w:r>
        <w:rPr>
          <w:rFonts w:ascii="Verdana" w:hAnsi="Verdana" w:cs="Verdana" w:eastAsia="Verdana"/>
          <w:b/>
          <w:color w:val="auto"/>
          <w:spacing w:val="0"/>
          <w:position w:val="0"/>
          <w:sz w:val="22"/>
          <w:u w:val="single"/>
          <w:shd w:fill="auto" w:val="clear"/>
        </w:rPr>
        <w:t xml:space="preserve">Safer Recruitment</w:t>
      </w:r>
    </w:p>
    <w:p>
      <w:pPr>
        <w:spacing w:before="0" w:after="0" w:line="240"/>
        <w:ind w:right="0" w:left="0" w:firstLine="0"/>
        <w:jc w:val="left"/>
        <w:rPr>
          <w:rFonts w:ascii="Verdana" w:hAnsi="Verdana" w:cs="Verdana" w:eastAsia="Verdana"/>
          <w:b/>
          <w:color w:val="00B050"/>
          <w:spacing w:val="0"/>
          <w:position w:val="0"/>
          <w:sz w:val="22"/>
          <w:shd w:fill="auto" w:val="clear"/>
        </w:rPr>
      </w:pPr>
    </w:p>
    <w:p>
      <w:pPr>
        <w:spacing w:before="0" w:after="20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setting operates safer recruitment procedures including making sure that: </w:t>
      </w:r>
    </w:p>
    <w:p>
      <w:pPr>
        <w:numPr>
          <w:ilvl w:val="0"/>
          <w:numId w:val="153"/>
        </w:numPr>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statutory duties to undertake required checks on staff who work with children are complied with in line with the Disclosure and Barring Service requirements for Regulated Activity; Teachers’ Prohibition Orders; the Child Care Act 2006 and Childcare (Disqualification) Regulations 2009</w:t>
      </w:r>
    </w:p>
    <w:p>
      <w:pPr>
        <w:spacing w:before="0" w:after="0" w:line="240"/>
        <w:ind w:right="0" w:left="720" w:firstLine="0"/>
        <w:jc w:val="both"/>
        <w:rPr>
          <w:rFonts w:ascii="Verdana" w:hAnsi="Verdana" w:cs="Verdana" w:eastAsia="Verdana"/>
          <w:color w:val="auto"/>
          <w:spacing w:val="0"/>
          <w:position w:val="0"/>
          <w:sz w:val="22"/>
          <w:shd w:fill="auto" w:val="clear"/>
        </w:rPr>
      </w:pPr>
    </w:p>
    <w:p>
      <w:pPr>
        <w:numPr>
          <w:ilvl w:val="0"/>
          <w:numId w:val="155"/>
        </w:numPr>
        <w:spacing w:before="0" w:after="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statutory guidance relating to volunteers is followed</w:t>
      </w:r>
    </w:p>
    <w:p>
      <w:pPr>
        <w:spacing w:before="0" w:after="0" w:line="240"/>
        <w:ind w:right="0" w:left="0" w:firstLine="0"/>
        <w:jc w:val="both"/>
        <w:rPr>
          <w:rFonts w:ascii="Verdana" w:hAnsi="Verdana" w:cs="Verdana" w:eastAsia="Verdana"/>
          <w:color w:val="auto"/>
          <w:spacing w:val="0"/>
          <w:position w:val="0"/>
          <w:sz w:val="22"/>
          <w:shd w:fill="auto" w:val="clear"/>
        </w:rPr>
      </w:pPr>
    </w:p>
    <w:p>
      <w:pPr>
        <w:numPr>
          <w:ilvl w:val="0"/>
          <w:numId w:val="157"/>
        </w:numPr>
        <w:spacing w:before="0" w:after="120" w:line="240"/>
        <w:ind w:right="0" w:left="720" w:hanging="36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 least one member of the recruitment panel members have undertaken safe recruitment training through an accredited training programme.</w:t>
      </w:r>
    </w:p>
    <w:p>
      <w:pPr>
        <w:spacing w:before="0" w:after="12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hold a Single Central Record (SCR) which demonstrates we have carried out the range of checks required by law on our staff.</w:t>
      </w: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Our setting complies with the requirements of </w:t>
      </w:r>
      <w:r>
        <w:rPr>
          <w:rFonts w:ascii="Verdana" w:hAnsi="Verdana" w:cs="Verdana" w:eastAsia="Verdana"/>
          <w:color w:val="auto"/>
          <w:spacing w:val="0"/>
          <w:position w:val="0"/>
          <w:sz w:val="22"/>
          <w:shd w:fill="auto" w:val="clear"/>
        </w:rPr>
        <w:t xml:space="preserve">KCSIE</w:t>
      </w:r>
      <w:r>
        <w:rPr>
          <w:rFonts w:ascii="Verdana" w:hAnsi="Verdana" w:cs="Verdana" w:eastAsia="Verdana"/>
          <w:color w:val="92D050"/>
          <w:spacing w:val="0"/>
          <w:position w:val="0"/>
          <w:sz w:val="22"/>
          <w:shd w:fill="auto" w:val="clear"/>
        </w:rPr>
        <w:t xml:space="preserve">,</w:t>
      </w:r>
      <w:r>
        <w:rPr>
          <w:rFonts w:ascii="Verdana" w:hAnsi="Verdana" w:cs="Verdana" w:eastAsia="Verdana"/>
          <w:color w:val="000000"/>
          <w:spacing w:val="0"/>
          <w:position w:val="0"/>
          <w:sz w:val="22"/>
          <w:shd w:fill="auto" w:val="clear"/>
        </w:rPr>
        <w:t xml:space="preserve"> September 2023 - Part 3 </w:t>
      </w:r>
    </w:p>
    <w:p>
      <w:pPr>
        <w:spacing w:before="0" w:after="0" w:line="240"/>
        <w:ind w:right="0" w:left="0" w:firstLine="0"/>
        <w:jc w:val="both"/>
        <w:rPr>
          <w:rFonts w:ascii="Verdana" w:hAnsi="Verdana" w:cs="Verdana" w:eastAsia="Verdana"/>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Our setting is EXEMPT from the requirements of the Childcare (Disqualification) Regulations 2009 within the Childcare Act 2006 as it DOES NOT OPERATE on domestic premises. </w:t>
      </w:r>
    </w:p>
    <w:p>
      <w:pPr>
        <w:spacing w:before="0" w:after="0" w:line="240"/>
        <w:ind w:right="0" w:left="0" w:firstLine="0"/>
        <w:jc w:val="both"/>
        <w:rPr>
          <w:rFonts w:ascii="Verdana" w:hAnsi="Verdana" w:cs="Verdana" w:eastAsia="Verdana"/>
          <w:b/>
          <w:color w:val="000000"/>
          <w:spacing w:val="0"/>
          <w:position w:val="0"/>
          <w:sz w:val="22"/>
          <w:shd w:fill="auto" w:val="clear"/>
        </w:rPr>
      </w:pPr>
    </w:p>
    <w:p>
      <w:pPr>
        <w:spacing w:before="0" w:after="0" w:line="240"/>
        <w:ind w:right="0" w:left="0" w:firstLine="0"/>
        <w:jc w:val="both"/>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shd w:fill="auto" w:val="clear"/>
        </w:rPr>
        <w:t xml:space="preserve">13.</w:t>
        <w:tab/>
        <w:t xml:space="preserve"> </w:t>
      </w:r>
      <w:r>
        <w:rPr>
          <w:rFonts w:ascii="Verdana" w:hAnsi="Verdana" w:cs="Verdana" w:eastAsia="Verdana"/>
          <w:b/>
          <w:color w:val="000000"/>
          <w:spacing w:val="0"/>
          <w:position w:val="0"/>
          <w:sz w:val="22"/>
          <w:u w:val="single"/>
          <w:shd w:fill="auto" w:val="clear"/>
        </w:rPr>
        <w:t xml:space="preserve">Attendance at Child Protection Conference:</w:t>
      </w:r>
    </w:p>
    <w:p>
      <w:pPr>
        <w:spacing w:before="0" w:after="0" w:line="240"/>
        <w:ind w:right="0" w:left="0" w:firstLine="0"/>
        <w:jc w:val="both"/>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a child or young person becomes the subject in a Child Protection Conference as a setting we may be asked to share information about the child or young person and his/her family. Usually this will be in the form of a written report requested by the assigned Social Worker or on behalf of them through the Contact Worker, the contents of which will be shared with parents/carers prior to the meeting.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 will ensure that staff that need to attend child protection conferences are familiar with the Signs of Safety process, access the </w:t>
      </w:r>
      <w:hyperlink xmlns:r="http://schemas.openxmlformats.org/officeDocument/2006/relationships" r:id="docRId27">
        <w:r>
          <w:rPr>
            <w:rFonts w:ascii="Verdana" w:hAnsi="Verdana" w:cs="Verdana" w:eastAsia="Verdana"/>
            <w:color w:val="0000FF"/>
            <w:spacing w:val="0"/>
            <w:position w:val="0"/>
            <w:sz w:val="22"/>
            <w:u w:val="single"/>
            <w:shd w:fill="auto" w:val="clear"/>
          </w:rPr>
          <w:t xml:space="preserve">www.signsofsafety.net</w:t>
        </w:r>
      </w:hyperlink>
      <w:r>
        <w:rPr>
          <w:rFonts w:ascii="Verdana" w:hAnsi="Verdana" w:cs="Verdana" w:eastAsia="Verdana"/>
          <w:color w:val="000000"/>
          <w:spacing w:val="0"/>
          <w:position w:val="0"/>
          <w:sz w:val="22"/>
          <w:shd w:fill="auto" w:val="clear"/>
        </w:rPr>
        <w:t xml:space="preserve"> website for reference and follow the Child Protection Conference Procedures (incorporating Signs of Safety) for Cornwall. Child protection conferences will be attended by the DSL or DDSL. In exceptional circumstances another member of staff may attend with them. The reason this responsibility is not delegated is because the DSL has the overall training and accountability to act on behalf of the setting including agreeing their role in any child protection plan as well as the possible allocation of resources.</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Occasionally, there may be information which is confidential and which will be shared in a closed meeting prior to the conference. If this is necessary, the chair of the conference will discuss the matter with parents/carers beforehand.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When any child becomes the subject of a conference, local procedures require all other children in the family are considered. It may well be that staff will be required to provide information on children with whom there appear to be no direct concerns.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Staff may contribute to the process of risk assessment and the decision about the child being in receipt of a child protection plan. </w:t>
      </w:r>
      <w:r>
        <w:rPr>
          <w:rFonts w:ascii="Verdana" w:hAnsi="Verdana" w:cs="Verdana" w:eastAsia="Verdana"/>
          <w:color w:val="auto"/>
          <w:spacing w:val="0"/>
          <w:position w:val="0"/>
          <w:sz w:val="22"/>
          <w:shd w:fill="auto" w:val="clear"/>
        </w:rPr>
        <w:t xml:space="preserve">This will be undertaken using the signs of safety model. For more information about signs of safety we will discuss with the allocated social worker or the independent chair prior to the meeting and visit </w:t>
      </w:r>
      <w:hyperlink xmlns:r="http://schemas.openxmlformats.org/officeDocument/2006/relationships" r:id="docRId28">
        <w:r>
          <w:rPr>
            <w:rFonts w:ascii="Verdana" w:hAnsi="Verdana" w:cs="Verdana" w:eastAsia="Verdana"/>
            <w:color w:val="0070C0"/>
            <w:spacing w:val="0"/>
            <w:position w:val="0"/>
            <w:sz w:val="22"/>
            <w:u w:val="single"/>
            <w:shd w:fill="auto" w:val="clear"/>
          </w:rPr>
          <w:t xml:space="preserve">www.signsofsafety.net</w:t>
        </w:r>
      </w:hyperlink>
      <w:r>
        <w:rPr>
          <w:rFonts w:ascii="Verdana" w:hAnsi="Verdana" w:cs="Verdana" w:eastAsia="Verdana"/>
          <w:color w:val="0070C0"/>
          <w:spacing w:val="0"/>
          <w:position w:val="0"/>
          <w:sz w:val="22"/>
          <w:shd w:fill="auto" w:val="clear"/>
        </w:rPr>
        <w:t xml:space="preserve"> </w:t>
      </w:r>
      <w:r>
        <w:rPr>
          <w:rFonts w:ascii="Verdana" w:hAnsi="Verdana" w:cs="Verdana" w:eastAsia="Verdana"/>
          <w:color w:val="auto"/>
          <w:spacing w:val="0"/>
          <w:position w:val="0"/>
          <w:sz w:val="22"/>
          <w:shd w:fill="auto" w:val="clear"/>
        </w:rPr>
        <w:t xml:space="preserve">website.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14.</w:t>
        <w:tab/>
      </w:r>
      <w:r>
        <w:rPr>
          <w:rFonts w:ascii="Verdana" w:hAnsi="Verdana" w:cs="Verdana" w:eastAsia="Verdana"/>
          <w:b/>
          <w:color w:val="auto"/>
          <w:spacing w:val="0"/>
          <w:position w:val="0"/>
          <w:sz w:val="22"/>
          <w:u w:val="single"/>
          <w:shd w:fill="auto" w:val="clear"/>
        </w:rPr>
        <w:t xml:space="preserve">Training:</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auto"/>
          <w:spacing w:val="0"/>
          <w:position w:val="0"/>
          <w:sz w:val="22"/>
          <w:shd w:fill="auto" w:val="clear"/>
        </w:rPr>
        <w:t xml:space="preserve">All staff in the setting will have had or will be provided with safeguarding and child protection training, with a minimum of a Level 1 Basic Child Protection training certificate being achieved.  This training will be updated by attending the relevant course every three years.   In addition all staff will receive regular (6 monthly) updating/briefing/training. </w:t>
      </w:r>
      <w:r>
        <w:rPr>
          <w:rFonts w:ascii="Verdana" w:hAnsi="Verdana" w:cs="Verdana" w:eastAsia="Verdana"/>
          <w:color w:val="000000"/>
          <w:spacing w:val="0"/>
          <w:position w:val="0"/>
          <w:sz w:val="22"/>
          <w:shd w:fill="auto" w:val="clear"/>
        </w:rPr>
        <w:t xml:space="preserve">These will be done as part of staff meetings where safeguarding will be a standing item on the agenda of every staff meeting.</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staff will also, as part of our induction, be issued with information in relation to our Child Protection and Safeguarding Policy, staff code of conduct, Behaviour policy and Part 1 of KCSIE and Key contacts, and What to do if a Child discloses Abuse.</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DSL and DDSL(s) will undertake further multi-agency safeguarding training in addition to the whole setting training.  This will be undertaken at least every two years and will update their awareness and understanding of the impact of the wider agenda of safeguarding issues. It will support both the DSL and DDSL to be able to better undertake their role and support the setting in ensuring our safeguarding arrangements are robust and achieving better outcomes for the children in our setting.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Committee will have access to basic safeguarding training within the setting. We will recommend and encourage them to undertake training specifically on the safeguarding responsibilities of the committee, in particular the role of the Safeguarding committee member. </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15. </w:t>
        <w:tab/>
      </w:r>
      <w:r>
        <w:rPr>
          <w:rFonts w:ascii="Verdana" w:hAnsi="Verdana" w:cs="Verdana" w:eastAsia="Verdana"/>
          <w:b/>
          <w:color w:val="000000"/>
          <w:spacing w:val="0"/>
          <w:position w:val="0"/>
          <w:sz w:val="22"/>
          <w:u w:val="single"/>
          <w:shd w:fill="auto" w:val="clear"/>
        </w:rPr>
        <w:t xml:space="preserve">Photography and images:</w:t>
      </w:r>
      <w:r>
        <w:rPr>
          <w:rFonts w:ascii="Verdana" w:hAnsi="Verdana" w:cs="Verdana" w:eastAsia="Verdana"/>
          <w:color w:val="000000"/>
          <w:spacing w:val="0"/>
          <w:position w:val="0"/>
          <w:sz w:val="22"/>
          <w:shd w:fill="auto" w:val="clear"/>
        </w:rPr>
        <w:t xml:space="preserve">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use of images and cameras, as described in our </w:t>
      </w:r>
      <w:r>
        <w:rPr>
          <w:rFonts w:ascii="Verdana" w:hAnsi="Verdana" w:cs="Verdana" w:eastAsia="Verdana"/>
          <w:b/>
          <w:color w:val="000000"/>
          <w:spacing w:val="0"/>
          <w:position w:val="0"/>
          <w:sz w:val="22"/>
          <w:shd w:fill="auto" w:val="clear"/>
        </w:rPr>
        <w:t xml:space="preserve">esafety policy, Mobile Phone policy</w:t>
      </w:r>
      <w:r>
        <w:rPr>
          <w:rFonts w:ascii="Verdana" w:hAnsi="Verdana" w:cs="Verdana" w:eastAsia="Verdana"/>
          <w:color w:val="000000"/>
          <w:spacing w:val="0"/>
          <w:position w:val="0"/>
          <w:sz w:val="22"/>
          <w:shd w:fill="auto" w:val="clear"/>
        </w:rPr>
        <w:t xml:space="preserve"> and </w:t>
      </w:r>
      <w:r>
        <w:rPr>
          <w:rFonts w:ascii="Verdana" w:hAnsi="Verdana" w:cs="Verdana" w:eastAsia="Verdana"/>
          <w:b/>
          <w:color w:val="000000"/>
          <w:spacing w:val="0"/>
          <w:position w:val="0"/>
          <w:sz w:val="22"/>
          <w:shd w:fill="auto" w:val="clear"/>
        </w:rPr>
        <w:t xml:space="preserve">Use of Portreath Preschool Facebook page and ‘What’s App’  policy</w:t>
      </w:r>
      <w:r>
        <w:rPr>
          <w:rFonts w:ascii="Verdana" w:hAnsi="Verdana" w:cs="Verdana" w:eastAsia="Verdana"/>
          <w:color w:val="000000"/>
          <w:spacing w:val="0"/>
          <w:position w:val="0"/>
          <w:sz w:val="22"/>
          <w:shd w:fill="auto" w:val="clear"/>
        </w:rPr>
        <w:t xml:space="preserve"> forms part of this policy. </w:t>
      </w:r>
    </w:p>
    <w:p>
      <w:pPr>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16. </w:t>
        <w:tab/>
      </w:r>
      <w:r>
        <w:rPr>
          <w:rFonts w:ascii="Verdana" w:hAnsi="Verdana" w:cs="Verdana" w:eastAsia="Verdana"/>
          <w:b/>
          <w:color w:val="000000"/>
          <w:spacing w:val="0"/>
          <w:position w:val="0"/>
          <w:sz w:val="22"/>
          <w:u w:val="single"/>
          <w:shd w:fill="auto" w:val="clear"/>
        </w:rPr>
        <w:t xml:space="preserve">Supporting Staff:</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Our setting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setting hopes in such situations that the individual staff member would be able to talk to a member of the senior leadership team in the setting who can make enquiries into what support may be available for the individual member of staff.</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There are many organisations within Cornwall who offer support services to individuals on a range of very sensitive issues e.g. Domestic Abuse, Sexual Abuse (current and historic) drug and alcohol misuse, mental health. More information can be accessed via MARU or the Early Help Hub.</w:t>
      </w: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In addition the member of staff should be able to access support through:</w:t>
        <w:br/>
      </w:r>
    </w:p>
    <w:p>
      <w:pPr>
        <w:numPr>
          <w:ilvl w:val="0"/>
          <w:numId w:val="167"/>
        </w:numPr>
        <w:tabs>
          <w:tab w:val="left" w:pos="720" w:leader="none"/>
        </w:tabs>
        <w:spacing w:before="0" w:after="0" w:line="240"/>
        <w:ind w:right="0" w:left="180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Their own GP.</w:t>
      </w:r>
    </w:p>
    <w:p>
      <w:pPr>
        <w:numPr>
          <w:ilvl w:val="0"/>
          <w:numId w:val="167"/>
        </w:numPr>
        <w:tabs>
          <w:tab w:val="left" w:pos="720" w:leader="none"/>
        </w:tabs>
        <w:spacing w:before="0" w:after="0" w:line="240"/>
        <w:ind w:right="0" w:left="180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 Samaritans Telephone: 116 123</w:t>
      </w:r>
    </w:p>
    <w:p>
      <w:pPr>
        <w:numPr>
          <w:ilvl w:val="0"/>
          <w:numId w:val="167"/>
        </w:numPr>
        <w:tabs>
          <w:tab w:val="left" w:pos="720" w:leader="none"/>
        </w:tabs>
        <w:spacing w:before="0" w:after="0" w:line="240"/>
        <w:ind w:right="0" w:left="1800" w:hanging="36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NSPCC HELPLINE  Telephone: 0808 800 5000 ( not just there for children)</w:t>
      </w:r>
    </w:p>
    <w:p>
      <w:pPr>
        <w:tabs>
          <w:tab w:val="left" w:pos="720" w:leader="none"/>
        </w:tabs>
        <w:spacing w:before="0" w:after="0" w:line="240"/>
        <w:ind w:right="0" w:left="0" w:firstLine="0"/>
        <w:jc w:val="left"/>
        <w:rPr>
          <w:rFonts w:ascii="Verdana" w:hAnsi="Verdana" w:cs="Verdana" w:eastAsia="Verdana"/>
          <w:b/>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DSL and Safeguarding Governor/committee/trustee will take responsibility for updating this policy and information, all staff and the Governing Body of key changes.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16. </w:t>
        <w:tab/>
      </w:r>
      <w:r>
        <w:rPr>
          <w:rFonts w:ascii="Verdana" w:hAnsi="Verdana" w:cs="Verdana" w:eastAsia="Verdana"/>
          <w:b/>
          <w:color w:val="000000"/>
          <w:spacing w:val="0"/>
          <w:position w:val="0"/>
          <w:sz w:val="22"/>
          <w:u w:val="single"/>
          <w:shd w:fill="auto" w:val="clear"/>
        </w:rPr>
        <w:t xml:space="preserve">Supporting Staff:</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Our setting recognise that all staff may find dealing with safeguarding and child protection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u w:val="single"/>
          <w:shd w:fill="auto" w:val="clear"/>
        </w:rPr>
        <w:t xml:space="preserve">Appendix A: Signs and Indicators of Abuse summary: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908" w:left="11"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Although these signs do not necessarily indicate that a child has been abused, they may help staff recognise that something is wrong. </w:t>
      </w:r>
    </w:p>
    <w:p>
      <w:pPr>
        <w:spacing w:before="0" w:after="0" w:line="240"/>
        <w:ind w:right="-908" w:left="-349" w:firstLine="0"/>
        <w:jc w:val="left"/>
        <w:rPr>
          <w:rFonts w:ascii="Verdana" w:hAnsi="Verdana" w:cs="Verdana" w:eastAsia="Verdana"/>
          <w:color w:val="auto"/>
          <w:spacing w:val="0"/>
          <w:position w:val="0"/>
          <w:sz w:val="22"/>
          <w:shd w:fill="auto" w:val="clear"/>
        </w:rPr>
      </w:pPr>
    </w:p>
    <w:p>
      <w:pPr>
        <w:spacing w:before="0" w:after="0" w:line="240"/>
        <w:ind w:right="-908" w:left="11"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have any concerns you must pass these to your DSL immediately.</w:t>
      </w:r>
    </w:p>
    <w:p>
      <w:pPr>
        <w:spacing w:before="0" w:after="0" w:line="240"/>
        <w:ind w:right="-908" w:left="11" w:firstLine="0"/>
        <w:jc w:val="left"/>
        <w:rPr>
          <w:rFonts w:ascii="Verdana" w:hAnsi="Verdana" w:cs="Verdana" w:eastAsia="Verdana"/>
          <w:b/>
          <w:color w:val="auto"/>
          <w:spacing w:val="0"/>
          <w:position w:val="0"/>
          <w:sz w:val="22"/>
          <w:shd w:fill="auto" w:val="clear"/>
        </w:rPr>
      </w:pPr>
    </w:p>
    <w:p>
      <w:pPr>
        <w:spacing w:before="0" w:after="0" w:line="240"/>
        <w:ind w:right="0" w:left="-284" w:firstLine="284"/>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Physical Abuse</w:t>
      </w:r>
    </w:p>
    <w:p>
      <w:pPr>
        <w:spacing w:before="0" w:after="0" w:line="240"/>
        <w:ind w:right="0" w:left="-284" w:firstLine="284"/>
        <w:jc w:val="left"/>
        <w:rPr>
          <w:rFonts w:ascii="Verdana" w:hAnsi="Verdana" w:cs="Verdana" w:eastAsia="Verdana"/>
          <w:b/>
          <w:color w:val="auto"/>
          <w:spacing w:val="0"/>
          <w:position w:val="0"/>
          <w:sz w:val="22"/>
          <w:u w:val="single"/>
          <w:shd w:fill="auto" w:val="clear"/>
        </w:rPr>
      </w:pPr>
    </w:p>
    <w:p>
      <w:pPr>
        <w:spacing w:before="0" w:after="2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Most children will collect cuts and bruises and injuries, and these should always be interpreted in the context of the child’s medical / 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‘pattern’ may be seen e.g. fingertip or hand mark. A delay in seeking medical treatment when it is obviously necessary is also a cause for concern.</w:t>
        <w:br/>
      </w:r>
    </w:p>
    <w:p>
      <w:pPr>
        <w:spacing w:before="0" w:after="0" w:line="240"/>
        <w:ind w:right="0" w:left="-284" w:firstLine="284"/>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The physical signs of abuse may include:</w:t>
      </w:r>
    </w:p>
    <w:p>
      <w:pPr>
        <w:spacing w:before="0" w:after="0" w:line="240"/>
        <w:ind w:right="0" w:left="720" w:firstLine="0"/>
        <w:jc w:val="both"/>
        <w:rPr>
          <w:rFonts w:ascii="Verdana" w:hAnsi="Verdana" w:cs="Verdana" w:eastAsia="Verdana"/>
          <w:color w:val="auto"/>
          <w:spacing w:val="0"/>
          <w:position w:val="0"/>
          <w:sz w:val="22"/>
          <w:shd w:fill="auto" w:val="clear"/>
        </w:rPr>
      </w:pP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Unexplained bruising, marks or injuries on any part of the body.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Multiple bruises- in clusters, often on the upper arm, outside of the thigh.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Cigarette burns.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Human bite marks.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Broken bones.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Burns- shape of burn, uncommon sites, friction burn</w:t>
      </w:r>
    </w:p>
    <w:p>
      <w:pPr>
        <w:spacing w:before="0" w:after="0" w:line="240"/>
        <w:ind w:right="0" w:left="-284" w:firstLine="0"/>
        <w:jc w:val="both"/>
        <w:rPr>
          <w:rFonts w:ascii="Verdana" w:hAnsi="Verdana" w:cs="Verdana" w:eastAsia="Verdana"/>
          <w:b/>
          <w:color w:val="auto"/>
          <w:spacing w:val="0"/>
          <w:position w:val="0"/>
          <w:sz w:val="22"/>
          <w:shd w:fill="auto" w:val="clear"/>
        </w:rPr>
      </w:pPr>
    </w:p>
    <w:p>
      <w:pPr>
        <w:spacing w:before="0" w:after="0" w:line="240"/>
        <w:ind w:right="0" w:left="0" w:firstLine="0"/>
        <w:jc w:val="both"/>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Changes in behaviour that can also indicate physical abuse: </w:t>
      </w:r>
    </w:p>
    <w:p>
      <w:pPr>
        <w:spacing w:before="0" w:after="0" w:line="240"/>
        <w:ind w:right="0" w:left="720" w:firstLine="0"/>
        <w:jc w:val="both"/>
        <w:rPr>
          <w:rFonts w:ascii="Verdana" w:hAnsi="Verdana" w:cs="Verdana" w:eastAsia="Verdana"/>
          <w:color w:val="auto"/>
          <w:spacing w:val="0"/>
          <w:position w:val="0"/>
          <w:sz w:val="22"/>
          <w:shd w:fill="auto" w:val="clear"/>
        </w:rPr>
      </w:pP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Fear of parents being approached for an explanation.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Aggressive behaviour or severe temper outbursts.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Flinching when approached or touched.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Reluctance to get changed, for example in hot weather.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Depression.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Withdrawn behaviour.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Running away from home.</w:t>
      </w:r>
    </w:p>
    <w:p>
      <w:pPr>
        <w:spacing w:before="0" w:after="0" w:line="240"/>
        <w:ind w:right="0" w:left="-284" w:firstLine="0"/>
        <w:jc w:val="both"/>
        <w:rPr>
          <w:rFonts w:ascii="Verdana" w:hAnsi="Verdana" w:cs="Verdana" w:eastAsia="Verdana"/>
          <w:color w:val="auto"/>
          <w:spacing w:val="0"/>
          <w:position w:val="0"/>
          <w:sz w:val="22"/>
          <w:shd w:fill="auto" w:val="clear"/>
        </w:rPr>
      </w:pPr>
    </w:p>
    <w:p>
      <w:pPr>
        <w:spacing w:before="0" w:after="0" w:line="240"/>
        <w:ind w:right="-625" w:left="-284" w:firstLine="284"/>
        <w:jc w:val="both"/>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Neglect</w:t>
      </w:r>
    </w:p>
    <w:p>
      <w:pPr>
        <w:spacing w:before="0" w:after="0" w:line="240"/>
        <w:ind w:right="-625" w:left="-284" w:firstLine="0"/>
        <w:jc w:val="both"/>
        <w:rPr>
          <w:rFonts w:ascii="Verdana" w:hAnsi="Verdana" w:cs="Verdana" w:eastAsia="Verdana"/>
          <w:color w:val="auto"/>
          <w:spacing w:val="0"/>
          <w:position w:val="0"/>
          <w:sz w:val="22"/>
          <w:u w:val="single"/>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can be difficult to recognise neglect, however its effects can be long term and damaging for children.  Our DSL’s also use the </w:t>
      </w:r>
      <w:r>
        <w:rPr>
          <w:rFonts w:ascii="Verdana" w:hAnsi="Verdana" w:cs="Verdana" w:eastAsia="Verdana"/>
          <w:b/>
          <w:color w:val="000000"/>
          <w:spacing w:val="0"/>
          <w:position w:val="0"/>
          <w:sz w:val="22"/>
          <w:shd w:fill="auto" w:val="clear"/>
        </w:rPr>
        <w:t xml:space="preserve">One Minute Guide to Neglect and the Cornwall Graded Care Profile</w:t>
      </w:r>
      <w:r>
        <w:rPr>
          <w:rFonts w:ascii="Verdana" w:hAnsi="Verdana" w:cs="Verdana" w:eastAsia="Verdana"/>
          <w:color w:val="000000"/>
          <w:spacing w:val="0"/>
          <w:position w:val="0"/>
          <w:sz w:val="22"/>
          <w:shd w:fill="auto" w:val="clear"/>
        </w:rPr>
        <w:t xml:space="preserve"> as additional guides when we have concerns about Neglect. </w:t>
      </w:r>
    </w:p>
    <w:p>
      <w:pPr>
        <w:spacing w:before="0" w:after="0" w:line="288"/>
        <w:ind w:right="0" w:left="0" w:firstLine="0"/>
        <w:jc w:val="both"/>
        <w:rPr>
          <w:rFonts w:ascii="Verdana" w:hAnsi="Verdana" w:cs="Verdana" w:eastAsia="Verdana"/>
          <w:color w:val="000000"/>
          <w:spacing w:val="0"/>
          <w:position w:val="0"/>
          <w:sz w:val="22"/>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is also impossible to recognise that aspects of neglect can be very subjective. We may need to challenge ourselves and others and remember that people can have different values and that there will be differences in how children are cared for which may be based on faith or cultural issues that our different to ours. </w:t>
      </w:r>
    </w:p>
    <w:p>
      <w:pPr>
        <w:spacing w:before="0" w:after="0" w:line="288"/>
        <w:ind w:right="0" w:left="0" w:firstLine="0"/>
        <w:jc w:val="both"/>
        <w:rPr>
          <w:rFonts w:ascii="Verdana" w:hAnsi="Verdana" w:cs="Verdana" w:eastAsia="Verdana"/>
          <w:color w:val="000000"/>
          <w:spacing w:val="0"/>
          <w:position w:val="0"/>
          <w:sz w:val="22"/>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respecting these differences we must not be afraid to raise our concerns if we believe the care being given to the child may be impacting on its safety and welfare.</w:t>
      </w:r>
    </w:p>
    <w:p>
      <w:pPr>
        <w:spacing w:before="0" w:after="0" w:line="288"/>
        <w:ind w:right="0" w:left="0" w:firstLine="0"/>
        <w:jc w:val="both"/>
        <w:rPr>
          <w:rFonts w:ascii="Verdana" w:hAnsi="Verdana" w:cs="Verdana" w:eastAsia="Verdana"/>
          <w:color w:val="000000"/>
          <w:spacing w:val="0"/>
          <w:position w:val="0"/>
          <w:sz w:val="22"/>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 physical signs of neglect may include</w:t>
      </w:r>
      <w:r>
        <w:rPr>
          <w:rFonts w:ascii="Verdana" w:hAnsi="Verdana" w:cs="Verdana" w:eastAsia="Verdana"/>
          <w:color w:val="000000"/>
          <w:spacing w:val="0"/>
          <w:position w:val="0"/>
          <w:sz w:val="22"/>
          <w:shd w:fill="auto" w:val="clear"/>
        </w:rPr>
        <w:t xml:space="preserve">:</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Being constantly dirty or ‘smelly’.</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Constant hunger, sometimes stealing food from other children.</w:t>
      </w:r>
    </w:p>
    <w:p>
      <w:pPr>
        <w:spacing w:before="0" w:after="0" w:line="240"/>
        <w:ind w:right="0" w:left="1440" w:hanging="72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Losing weight, or being constantly underweight (obesity may be a neglect issue as well).</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Inappropriate or dirty clothing </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88"/>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Neglect may be indicated by changes in behaviour which may include:</w:t>
      </w:r>
    </w:p>
    <w:p>
      <w:pPr>
        <w:spacing w:before="0" w:after="60" w:line="288"/>
        <w:ind w:right="0" w:left="0" w:firstLine="0"/>
        <w:jc w:val="both"/>
        <w:rPr>
          <w:rFonts w:ascii="Verdana" w:hAnsi="Verdana" w:cs="Verdana" w:eastAsia="Verdana"/>
          <w:color w:val="000000"/>
          <w:spacing w:val="0"/>
          <w:position w:val="0"/>
          <w:sz w:val="22"/>
          <w:shd w:fill="auto" w:val="clear"/>
        </w:rPr>
      </w:pP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Mentioning being left alone or unsupervised.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Not having many friends.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Complaining of being tired all the time.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Not requesting medical assistance and/or failing to attend appointments </w:t>
      </w:r>
    </w:p>
    <w:p>
      <w:pPr>
        <w:spacing w:before="0" w:after="60" w:line="288"/>
        <w:ind w:right="0" w:left="0" w:firstLine="0"/>
        <w:jc w:val="left"/>
        <w:rPr>
          <w:rFonts w:ascii="Verdana" w:hAnsi="Verdana" w:cs="Verdana" w:eastAsia="Verdana"/>
          <w:b/>
          <w:color w:val="000000"/>
          <w:spacing w:val="0"/>
          <w:position w:val="0"/>
          <w:sz w:val="22"/>
          <w:shd w:fill="auto" w:val="clear"/>
        </w:rPr>
      </w:pPr>
    </w:p>
    <w:p>
      <w:pPr>
        <w:spacing w:before="0" w:after="6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Emotional Abuse</w:t>
      </w:r>
    </w:p>
    <w:p>
      <w:pPr>
        <w:spacing w:before="100" w:after="168"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Emotional abuse can be difficult to identify as there are often no outward physical signs. Indications may be a developmental delay due to a failure to thrive </w:t>
      </w:r>
      <w:r>
        <w:rPr>
          <w:rFonts w:ascii="Verdana" w:hAnsi="Verdana" w:cs="Verdana" w:eastAsia="Verdana"/>
          <w:b/>
          <w:color w:val="00B050"/>
          <w:spacing w:val="0"/>
          <w:position w:val="0"/>
          <w:sz w:val="22"/>
          <w:shd w:fill="auto" w:val="clear"/>
        </w:rPr>
        <w:t xml:space="preserve">(also known as faltering</w:t>
      </w:r>
      <w:r>
        <w:rPr>
          <w:rFonts w:ascii="Verdana" w:hAnsi="Verdana" w:cs="Verdana" w:eastAsia="Verdana"/>
          <w:color w:val="00B050"/>
          <w:spacing w:val="0"/>
          <w:position w:val="0"/>
          <w:sz w:val="22"/>
          <w:shd w:fill="auto" w:val="clear"/>
        </w:rPr>
        <w:t xml:space="preserve"> </w:t>
      </w:r>
      <w:r>
        <w:rPr>
          <w:rFonts w:ascii="Verdana" w:hAnsi="Verdana" w:cs="Verdana" w:eastAsia="Verdana"/>
          <w:b/>
          <w:color w:val="00B050"/>
          <w:spacing w:val="0"/>
          <w:position w:val="0"/>
          <w:sz w:val="22"/>
          <w:shd w:fill="auto" w:val="clear"/>
        </w:rPr>
        <w:t xml:space="preserve">growth</w:t>
      </w:r>
      <w:r>
        <w:rPr>
          <w:rFonts w:ascii="Verdana" w:hAnsi="Verdana" w:cs="Verdana" w:eastAsia="Verdana"/>
          <w:color w:val="000000"/>
          <w:spacing w:val="0"/>
          <w:position w:val="0"/>
          <w:sz w:val="22"/>
          <w:shd w:fill="auto" w:val="clear"/>
        </w:rPr>
        <w:t xml:space="preserve">) 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Changes in behaviour which can indicate emotional abuse include:</w:t>
      </w:r>
    </w:p>
    <w:p>
      <w:pPr>
        <w:spacing w:before="0" w:after="0" w:line="288"/>
        <w:ind w:right="0" w:left="0" w:firstLine="0"/>
        <w:jc w:val="both"/>
        <w:rPr>
          <w:rFonts w:ascii="Verdana" w:hAnsi="Verdana" w:cs="Verdana" w:eastAsia="Verdana"/>
          <w:color w:val="000000"/>
          <w:spacing w:val="0"/>
          <w:position w:val="0"/>
          <w:sz w:val="22"/>
          <w:shd w:fill="auto" w:val="clear"/>
        </w:rPr>
      </w:pP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Neurotic/anxious behaviour e.g. sulking, hair twisting, rocking. </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Being unable to play.</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Fear of making mistakes.</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Sudden speech disorders.</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Self-harm.</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Verdana" w:hAnsi="Verdana" w:cs="Verdana" w:eastAsia="Verdana"/>
          <w:color w:val="auto"/>
          <w:spacing w:val="0"/>
          <w:position w:val="0"/>
          <w:sz w:val="22"/>
          <w:shd w:fill="auto" w:val="clear"/>
        </w:rPr>
        <w:t xml:space="preserve">Fear of parent being approached regarding their behaviour.</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Development delay in terms of emotional progress.</w:t>
      </w:r>
    </w:p>
    <w:p>
      <w:pPr>
        <w:spacing w:before="0" w:after="0" w:line="240"/>
        <w:ind w:right="0" w:left="72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t>
      </w:r>
      <w:r>
        <w:rPr>
          <w:rFonts w:ascii="Verdana" w:hAnsi="Verdana" w:cs="Verdana" w:eastAsia="Verdana"/>
          <w:color w:val="auto"/>
          <w:spacing w:val="0"/>
          <w:position w:val="0"/>
          <w:sz w:val="22"/>
          <w:shd w:fill="auto" w:val="clear"/>
        </w:rPr>
        <w:tab/>
        <w:t xml:space="preserve">Overreaction to mistakes.</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u w:val="single"/>
          <w:shd w:fill="auto" w:val="clear"/>
        </w:rPr>
        <w:t xml:space="preserve">Sexual Abuse</w:t>
      </w:r>
    </w:p>
    <w:p>
      <w:pPr>
        <w:spacing w:before="100" w:after="10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It is recognised that there is underreporting of sexual abuse within the family.  All Staff  should play a crucial role in identifying / reporting any concerns that they may have through, for example, the observation and play of younger children and understanding the indicators of behaviour in older children which may be underlining of such abuse.</w:t>
      </w:r>
    </w:p>
    <w:p>
      <w:pPr>
        <w:spacing w:before="0" w:after="0" w:line="288"/>
        <w:ind w:right="0" w:left="0" w:firstLine="0"/>
        <w:jc w:val="left"/>
        <w:rPr>
          <w:rFonts w:ascii="Verdana" w:hAnsi="Verdana" w:cs="Verdana" w:eastAsia="Verdana"/>
          <w:color w:val="000000"/>
          <w:spacing w:val="0"/>
          <w:position w:val="0"/>
          <w:sz w:val="22"/>
          <w:shd w:fill="auto" w:val="clear"/>
        </w:rPr>
      </w:pP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All Staff and the safeguarding committee member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pPr>
        <w:spacing w:before="0" w:after="0" w:line="288"/>
        <w:ind w:right="0" w:left="0" w:firstLine="0"/>
        <w:jc w:val="both"/>
        <w:rPr>
          <w:rFonts w:ascii="Verdana" w:hAnsi="Verdana" w:cs="Verdana" w:eastAsia="Verdana"/>
          <w:color w:val="000000"/>
          <w:spacing w:val="0"/>
          <w:position w:val="0"/>
          <w:sz w:val="22"/>
          <w:shd w:fill="auto" w:val="clear"/>
        </w:rPr>
      </w:pPr>
    </w:p>
    <w:p>
      <w:pPr>
        <w:spacing w:before="0" w:after="0" w:line="288"/>
        <w:ind w:right="0" w:left="0" w:firstLine="0"/>
        <w:jc w:val="both"/>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The physical signs of sexual abuse may include: </w:t>
      </w:r>
    </w:p>
    <w:p>
      <w:pPr>
        <w:spacing w:before="0" w:after="0" w:line="288"/>
        <w:ind w:right="0" w:left="0" w:firstLine="0"/>
        <w:jc w:val="both"/>
        <w:rPr>
          <w:rFonts w:ascii="Verdana" w:hAnsi="Verdana" w:cs="Verdana" w:eastAsia="Verdana"/>
          <w:b/>
          <w:color w:val="000000"/>
          <w:spacing w:val="0"/>
          <w:position w:val="0"/>
          <w:sz w:val="22"/>
          <w:shd w:fill="auto" w:val="clear"/>
        </w:rPr>
      </w:pPr>
    </w:p>
    <w:p>
      <w:pPr>
        <w:numPr>
          <w:ilvl w:val="0"/>
          <w:numId w:val="201"/>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Pain or itching in the genital area.</w:t>
      </w:r>
    </w:p>
    <w:p>
      <w:pPr>
        <w:numPr>
          <w:ilvl w:val="0"/>
          <w:numId w:val="201"/>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Bruising or bleeding near genital area.</w:t>
      </w:r>
    </w:p>
    <w:p>
      <w:pPr>
        <w:numPr>
          <w:ilvl w:val="0"/>
          <w:numId w:val="201"/>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Sexually transmitted disease.</w:t>
      </w:r>
    </w:p>
    <w:p>
      <w:pPr>
        <w:numPr>
          <w:ilvl w:val="0"/>
          <w:numId w:val="201"/>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Stomach pains</w:t>
      </w:r>
    </w:p>
    <w:p>
      <w:pPr>
        <w:numPr>
          <w:ilvl w:val="0"/>
          <w:numId w:val="201"/>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Discomfort when walking or sitting down.</w:t>
      </w:r>
    </w:p>
    <w:p>
      <w:pPr>
        <w:spacing w:before="0" w:after="0" w:line="240"/>
        <w:ind w:right="0" w:left="0" w:firstLine="0"/>
        <w:jc w:val="both"/>
        <w:rPr>
          <w:rFonts w:ascii="Verdana" w:hAnsi="Verdana" w:cs="Verdana" w:eastAsia="Verdana"/>
          <w:color w:val="auto"/>
          <w:spacing w:val="0"/>
          <w:position w:val="0"/>
          <w:sz w:val="22"/>
          <w:shd w:fill="auto" w:val="clear"/>
        </w:rPr>
      </w:pPr>
    </w:p>
    <w:p>
      <w:pPr>
        <w:spacing w:before="0" w:after="0" w:line="288"/>
        <w:ind w:right="0" w:left="0" w:firstLine="0"/>
        <w:jc w:val="both"/>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Changes in behaviour which can also indicate sexual abuse include</w:t>
      </w:r>
      <w:r>
        <w:rPr>
          <w:rFonts w:ascii="Verdana" w:hAnsi="Verdana" w:cs="Verdana" w:eastAsia="Verdana"/>
          <w:color w:val="000000"/>
          <w:spacing w:val="0"/>
          <w:position w:val="0"/>
          <w:sz w:val="22"/>
          <w:shd w:fill="auto" w:val="clear"/>
        </w:rPr>
        <w:t xml:space="preserve">:</w:t>
      </w:r>
    </w:p>
    <w:p>
      <w:pPr>
        <w:spacing w:before="0" w:after="0" w:line="288"/>
        <w:ind w:right="0" w:left="0" w:firstLine="0"/>
        <w:jc w:val="both"/>
        <w:rPr>
          <w:rFonts w:ascii="Verdana" w:hAnsi="Verdana" w:cs="Verdana" w:eastAsia="Verdana"/>
          <w:color w:val="000000"/>
          <w:spacing w:val="0"/>
          <w:position w:val="0"/>
          <w:sz w:val="22"/>
          <w:shd w:fill="auto" w:val="clear"/>
        </w:rPr>
      </w:pP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Sudden or unexplained changes in behaviour e.g. becoming aggressive or withdrawn.</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Fear of being left with a specific person or group of people.</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Sexual knowledge which is beyond their age, or developmental level.</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Sexual drawings or language. </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Eating problems such as overeating or anorexia.</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Self-harm or mutilation, sometimes leading to suicide attempts.</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Saying they have secrets they cannot tell anyone about </w:t>
      </w:r>
    </w:p>
    <w:p>
      <w:pPr>
        <w:numPr>
          <w:ilvl w:val="0"/>
          <w:numId w:val="204"/>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Acting in a sexually explicit way towards adults.</w:t>
      </w:r>
    </w:p>
    <w:p>
      <w:pPr>
        <w:spacing w:before="0" w:after="0" w:line="288"/>
        <w:ind w:right="0" w:left="0" w:firstLine="0"/>
        <w:jc w:val="left"/>
        <w:rPr>
          <w:rFonts w:ascii="Verdana" w:hAnsi="Verdana" w:cs="Verdana" w:eastAsia="Verdana"/>
          <w:b/>
          <w:color w:val="000000"/>
          <w:spacing w:val="0"/>
          <w:position w:val="0"/>
          <w:sz w:val="22"/>
          <w:shd w:fill="auto" w:val="clear"/>
        </w:rPr>
      </w:pPr>
    </w:p>
    <w:p>
      <w:pPr>
        <w:spacing w:before="0" w:after="0" w:line="288"/>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Note</w:t>
      </w:r>
      <w:r>
        <w:rPr>
          <w:rFonts w:ascii="Verdana" w:hAnsi="Verdana" w:cs="Verdana" w:eastAsia="Verdana"/>
          <w:color w:val="000000"/>
          <w:spacing w:val="0"/>
          <w:position w:val="0"/>
          <w:sz w:val="22"/>
          <w:shd w:fill="auto" w:val="clear"/>
        </w:rPr>
        <w:t xml:space="preserve">: A child may be subjected to a combination of different kinds of abuse.  It is also possible that a child may show no outward signs and hide what is happening from everyone.</w:t>
      </w:r>
      <w:r>
        <w:rPr>
          <w:rFonts w:ascii="Calibri" w:hAnsi="Calibri" w:cs="Calibri" w:eastAsia="Calibri"/>
          <w:color w:val="auto"/>
          <w:spacing w:val="0"/>
          <w:position w:val="0"/>
          <w:sz w:val="22"/>
          <w:shd w:fill="auto" w:val="clear"/>
        </w:rPr>
        <w:tab/>
      </w:r>
    </w:p>
    <w:p>
      <w:pPr>
        <w:spacing w:before="0" w:after="0" w:line="288"/>
        <w:ind w:right="0" w:left="0" w:firstLine="0"/>
        <w:jc w:val="left"/>
        <w:rPr>
          <w:rFonts w:ascii="Verdana" w:hAnsi="Verdana" w:cs="Verdana" w:eastAsia="Verdana"/>
          <w:b/>
          <w:color w:val="000000"/>
          <w:spacing w:val="0"/>
          <w:position w:val="0"/>
          <w:sz w:val="22"/>
          <w:u w:val="single"/>
          <w:shd w:fill="auto" w:val="clear"/>
        </w:rPr>
      </w:pPr>
    </w:p>
    <w:p>
      <w:pPr>
        <w:spacing w:before="0" w:after="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Child Sexual Exploitation (CSE)</w:t>
      </w:r>
    </w:p>
    <w:p>
      <w:pPr>
        <w:spacing w:before="0" w:after="0" w:line="288"/>
        <w:ind w:right="0" w:left="0" w:firstLine="0"/>
        <w:jc w:val="left"/>
        <w:rPr>
          <w:rFonts w:ascii="Verdana" w:hAnsi="Verdana" w:cs="Verdana" w:eastAsia="Verdana"/>
          <w:b/>
          <w:color w:val="000000"/>
          <w:spacing w:val="0"/>
          <w:position w:val="0"/>
          <w:sz w:val="22"/>
          <w:shd w:fill="auto" w:val="clear"/>
        </w:rPr>
      </w:pPr>
    </w:p>
    <w:p>
      <w:pPr>
        <w:spacing w:before="0" w:after="0" w:line="288"/>
        <w:ind w:right="0" w:left="0" w:firstLine="0"/>
        <w:jc w:val="left"/>
        <w:rPr>
          <w:rFonts w:ascii="Verdana" w:hAnsi="Verdana" w:cs="Verdana" w:eastAsia="Verdana"/>
          <w:b/>
          <w:color w:val="00B050"/>
          <w:spacing w:val="0"/>
          <w:position w:val="0"/>
          <w:sz w:val="22"/>
          <w:shd w:fill="auto" w:val="clear"/>
        </w:rPr>
      </w:pPr>
      <w:r>
        <w:rPr>
          <w:rFonts w:ascii="Verdana" w:hAnsi="Verdana" w:cs="Verdana" w:eastAsia="Verdana"/>
          <w:color w:val="000000"/>
          <w:spacing w:val="0"/>
          <w:position w:val="0"/>
          <w:sz w:val="22"/>
          <w:shd w:fill="auto" w:val="clear"/>
        </w:rPr>
        <w:t xml:space="preserve">Many aspects of CSE take place online so it may be difficult to identify this within the setting. </w:t>
      </w:r>
      <w:r>
        <w:rPr>
          <w:rFonts w:ascii="Verdana" w:hAnsi="Verdana" w:cs="Verdana" w:eastAsia="Verdana"/>
          <w:b/>
          <w:color w:val="00B050"/>
          <w:spacing w:val="0"/>
          <w:position w:val="0"/>
          <w:sz w:val="22"/>
          <w:shd w:fill="auto" w:val="clear"/>
        </w:rPr>
        <w:t xml:space="preserve">The behaviours also need to be considered within the context of the child’s age and stage of development. As they get older this may be more difficult to identify.  However abuse indicators may include:</w:t>
      </w:r>
    </w:p>
    <w:p>
      <w:pPr>
        <w:spacing w:before="0" w:after="0" w:line="288"/>
        <w:ind w:right="0" w:left="0" w:firstLine="0"/>
        <w:jc w:val="left"/>
        <w:rPr>
          <w:rFonts w:ascii="Verdana" w:hAnsi="Verdana" w:cs="Verdana" w:eastAsia="Verdana"/>
          <w:color w:val="92D050"/>
          <w:spacing w:val="0"/>
          <w:position w:val="0"/>
          <w:sz w:val="22"/>
          <w:shd w:fill="auto" w:val="clear"/>
        </w:rPr>
      </w:pP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Children talking about having lots of ‘friends’ online whom when asked the do not know personally</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Disengagement from education </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Using drugs or alcohol </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Unexplained gifts/money </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Repeat concerns about sexual health</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Decline in emotional wellbeing </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Talking about physically meeting up with someone they met online</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Posting lots of images of themselves online</w:t>
      </w:r>
    </w:p>
    <w:p>
      <w:pPr>
        <w:numPr>
          <w:ilvl w:val="0"/>
          <w:numId w:val="206"/>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Going missing </w:t>
      </w:r>
    </w:p>
    <w:p>
      <w:pPr>
        <w:numPr>
          <w:ilvl w:val="0"/>
          <w:numId w:val="206"/>
        </w:numPr>
        <w:spacing w:before="0" w:after="0" w:line="288"/>
        <w:ind w:right="0" w:left="720" w:hanging="36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Talking about friendships with older young people/adults </w:t>
      </w:r>
    </w:p>
    <w:p>
      <w:pPr>
        <w:numPr>
          <w:ilvl w:val="0"/>
          <w:numId w:val="206"/>
        </w:numPr>
        <w:spacing w:before="0" w:after="0" w:line="288"/>
        <w:ind w:right="0" w:left="720" w:hanging="360"/>
        <w:jc w:val="left"/>
        <w:rPr>
          <w:rFonts w:ascii="Verdana" w:hAnsi="Verdana" w:cs="Verdana" w:eastAsia="Verdana"/>
          <w:b/>
          <w:color w:val="000000"/>
          <w:spacing w:val="0"/>
          <w:position w:val="0"/>
          <w:sz w:val="22"/>
          <w:shd w:fill="auto" w:val="clear"/>
        </w:rPr>
      </w:pPr>
      <w:r>
        <w:rPr>
          <w:rFonts w:ascii="Verdana" w:hAnsi="Verdana" w:cs="Verdana" w:eastAsia="Verdana"/>
          <w:color w:val="000000"/>
          <w:spacing w:val="0"/>
          <w:position w:val="0"/>
          <w:sz w:val="22"/>
          <w:shd w:fill="auto" w:val="clear"/>
        </w:rPr>
        <w:t xml:space="preserve">Engagement with offending</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Exclusion or unexplained absences from home or school</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Isolation from peers/social network</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Frequently in the company of older people </w:t>
      </w:r>
      <w:r>
        <w:rPr>
          <w:rFonts w:ascii="Verdana" w:hAnsi="Verdana" w:cs="Verdana" w:eastAsia="Verdana"/>
          <w:color w:val="0070C0"/>
          <w:spacing w:val="0"/>
          <w:position w:val="0"/>
          <w:sz w:val="22"/>
          <w:shd w:fill="auto" w:val="clear"/>
        </w:rPr>
        <w:t xml:space="preserve">–</w:t>
      </w:r>
      <w:r>
        <w:rPr>
          <w:rFonts w:ascii="Verdana" w:hAnsi="Verdana" w:cs="Verdana" w:eastAsia="Verdana"/>
          <w:color w:val="0070C0"/>
          <w:spacing w:val="0"/>
          <w:position w:val="0"/>
          <w:sz w:val="22"/>
          <w:shd w:fill="auto" w:val="clear"/>
        </w:rPr>
        <w:t xml:space="preserve"> association with ‘risky’ adults</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Accepting lifts or being picked up in vehicles</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Physical injury without plausible explanation</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No parental supervision/monitoring of online activity</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Poor school attendance</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Secretive behaviour</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Self harm or significant changes in emotional well-being</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Concerning use of internet or other social media</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Returning home late</w:t>
      </w:r>
    </w:p>
    <w:p>
      <w:pPr>
        <w:numPr>
          <w:ilvl w:val="0"/>
          <w:numId w:val="206"/>
        </w:numPr>
        <w:spacing w:before="0" w:after="0" w:line="288"/>
        <w:ind w:right="0" w:left="720" w:hanging="360"/>
        <w:jc w:val="left"/>
        <w:rPr>
          <w:rFonts w:ascii="Verdana" w:hAnsi="Verdana" w:cs="Verdana" w:eastAsia="Verdana"/>
          <w:color w:val="0070C0"/>
          <w:spacing w:val="0"/>
          <w:position w:val="0"/>
          <w:sz w:val="22"/>
          <w:shd w:fill="auto" w:val="clear"/>
        </w:rPr>
      </w:pPr>
      <w:r>
        <w:rPr>
          <w:rFonts w:ascii="Verdana" w:hAnsi="Verdana" w:cs="Verdana" w:eastAsia="Verdana"/>
          <w:color w:val="0070C0"/>
          <w:spacing w:val="0"/>
          <w:position w:val="0"/>
          <w:sz w:val="22"/>
          <w:shd w:fill="auto" w:val="clear"/>
        </w:rPr>
        <w:t xml:space="preserve">Chronic tiredness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88"/>
        <w:ind w:right="0" w:left="0" w:firstLine="0"/>
        <w:jc w:val="left"/>
        <w:rPr>
          <w:rFonts w:ascii="Verdana" w:hAnsi="Verdana" w:cs="Verdana" w:eastAsia="Verdana"/>
          <w:b/>
          <w:color w:val="000000"/>
          <w:spacing w:val="0"/>
          <w:position w:val="0"/>
          <w:sz w:val="22"/>
          <w:u w:val="single"/>
          <w:shd w:fill="auto" w:val="clear"/>
        </w:rPr>
      </w:pPr>
      <w:r>
        <w:rPr>
          <w:rFonts w:ascii="Verdana" w:hAnsi="Verdana" w:cs="Verdana" w:eastAsia="Verdana"/>
          <w:b/>
          <w:color w:val="000000"/>
          <w:spacing w:val="0"/>
          <w:position w:val="0"/>
          <w:sz w:val="22"/>
          <w:u w:val="single"/>
          <w:shd w:fill="auto" w:val="clear"/>
        </w:rPr>
        <w:t xml:space="preserve">Female Genital Mutilation (FGM)</w:t>
      </w:r>
    </w:p>
    <w:p>
      <w:pPr>
        <w:spacing w:before="0" w:after="0" w:line="288"/>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Although situations of FGM may be unusual it is important that you do not assume it could not happen here. </w:t>
      </w:r>
      <w:r>
        <w:rPr>
          <w:rFonts w:ascii="Verdana" w:hAnsi="Verdana" w:cs="Verdana" w:eastAsia="Verdana"/>
          <w:b/>
          <w:color w:val="auto"/>
          <w:spacing w:val="0"/>
          <w:position w:val="0"/>
          <w:sz w:val="22"/>
          <w:shd w:fill="auto" w:val="clear"/>
        </w:rPr>
        <w:t xml:space="preserve">5 -8 year old girls are the most vulnerable, ALL GIRLS before puberty. </w:t>
      </w:r>
    </w:p>
    <w:p>
      <w:pPr>
        <w:spacing w:before="0" w:after="0" w:line="288"/>
        <w:ind w:right="0" w:left="0" w:firstLine="0"/>
        <w:jc w:val="left"/>
        <w:rPr>
          <w:rFonts w:ascii="Verdana" w:hAnsi="Verdana" w:cs="Verdana" w:eastAsia="Verdana"/>
          <w:color w:val="auto"/>
          <w:spacing w:val="0"/>
          <w:position w:val="0"/>
          <w:sz w:val="22"/>
          <w:shd w:fill="auto" w:val="clear"/>
        </w:rPr>
      </w:pPr>
    </w:p>
    <w:p>
      <w:pPr>
        <w:spacing w:before="0" w:after="0" w:line="288"/>
        <w:ind w:right="0" w:left="0" w:firstLine="0"/>
        <w:jc w:val="left"/>
        <w:rPr>
          <w:rFonts w:ascii="Verdana" w:hAnsi="Verdana" w:cs="Verdana" w:eastAsia="Verdana"/>
          <w:b/>
          <w:color w:val="000000"/>
          <w:spacing w:val="0"/>
          <w:position w:val="0"/>
          <w:sz w:val="22"/>
          <w:shd w:fill="auto" w:val="clear"/>
        </w:rPr>
      </w:pPr>
      <w:r>
        <w:rPr>
          <w:rFonts w:ascii="Verdana" w:hAnsi="Verdana" w:cs="Verdana" w:eastAsia="Verdana"/>
          <w:b/>
          <w:color w:val="000000"/>
          <w:spacing w:val="0"/>
          <w:position w:val="0"/>
          <w:sz w:val="22"/>
          <w:shd w:fill="auto" w:val="clear"/>
        </w:rPr>
        <w:t xml:space="preserve">Indicators may include:</w:t>
      </w:r>
      <w:r>
        <w:rPr>
          <w:rFonts w:ascii="Verdana" w:hAnsi="Verdana" w:cs="Verdana" w:eastAsia="Verdana"/>
          <w:color w:val="000000"/>
          <w:spacing w:val="0"/>
          <w:position w:val="0"/>
          <w:sz w:val="22"/>
          <w:shd w:fill="auto" w:val="clear"/>
        </w:rPr>
        <w:t xml:space="preserve">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Days absent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Not participating in physical activities they perhaps normally would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In pain/has restricted movement/frequent and long visits to the toilet/broken limbs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Confides that she is having a special procedure, cut or celebration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Unauthorised and or extended leave, vague explanations or plans for removal of a female in a high risk category especially over the summer period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Plans to take a holiday which may be unauthorised, unexplained or extended in a country known to practice FGM </w:t>
      </w:r>
    </w:p>
    <w:p>
      <w:pPr>
        <w:numPr>
          <w:ilvl w:val="0"/>
          <w:numId w:val="209"/>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Parents from a country who are known to practice FGM. </w:t>
      </w:r>
    </w:p>
    <w:p>
      <w:pPr>
        <w:spacing w:before="0" w:after="0" w:line="240"/>
        <w:ind w:right="-625" w:left="0" w:firstLine="0"/>
        <w:jc w:val="left"/>
        <w:rPr>
          <w:rFonts w:ascii="Verdana" w:hAnsi="Verdana" w:cs="Verdana" w:eastAsia="Verdana"/>
          <w:b/>
          <w:color w:val="auto"/>
          <w:spacing w:val="0"/>
          <w:position w:val="0"/>
          <w:sz w:val="22"/>
          <w:u w:val="single"/>
          <w:shd w:fill="auto" w:val="clear"/>
        </w:rPr>
      </w:pPr>
    </w:p>
    <w:p>
      <w:pPr>
        <w:spacing w:before="0" w:after="0" w:line="240"/>
        <w:ind w:right="-625"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Appendix B:  Dealing with a Disclosure of Abuse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extremely important that if a child discloses that you know what to do. This will be explained by the DSL/DDSL during induction and will form a key part of any safeguarding training undertaken within setting. These are the key principles: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If: </w:t>
      </w:r>
    </w:p>
    <w:p>
      <w:pPr>
        <w:numPr>
          <w:ilvl w:val="0"/>
          <w:numId w:val="212"/>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child or young person discloses abuse, or </w:t>
      </w:r>
    </w:p>
    <w:p>
      <w:pPr>
        <w:numPr>
          <w:ilvl w:val="0"/>
          <w:numId w:val="212"/>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suspect a child may have been abused, or </w:t>
      </w:r>
    </w:p>
    <w:p>
      <w:pPr>
        <w:numPr>
          <w:ilvl w:val="0"/>
          <w:numId w:val="212"/>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witness an abusive situation involving another professional. </w:t>
      </w:r>
    </w:p>
    <w:p>
      <w:pPr>
        <w:spacing w:before="0" w:after="0" w:line="240"/>
        <w:ind w:right="0" w:left="72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You </w:t>
      </w:r>
      <w:r>
        <w:rPr>
          <w:rFonts w:ascii="Verdana" w:hAnsi="Verdana" w:cs="Verdana" w:eastAsia="Verdana"/>
          <w:b/>
          <w:color w:val="auto"/>
          <w:spacing w:val="0"/>
          <w:position w:val="0"/>
          <w:sz w:val="22"/>
          <w:shd w:fill="auto" w:val="clear"/>
        </w:rPr>
        <w:t xml:space="preserve">RECORD AND REPORT: </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216"/>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Respond without showing any signs of disquiet, anxiety or shock. </w:t>
      </w:r>
    </w:p>
    <w:p>
      <w:pPr>
        <w:numPr>
          <w:ilvl w:val="0"/>
          <w:numId w:val="216"/>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Enquire</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casually about how an injury was sustained or why a child appears upset. </w:t>
      </w:r>
    </w:p>
    <w:p>
      <w:pPr>
        <w:spacing w:before="0" w:after="20" w:line="240"/>
        <w:ind w:right="0" w:left="72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E.g. How did you ……?</w:t>
      </w:r>
    </w:p>
    <w:p>
      <w:pPr>
        <w:numPr>
          <w:ilvl w:val="0"/>
          <w:numId w:val="218"/>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Confidentiality must never be promised to children, young people, or adults in this situation. </w:t>
      </w:r>
    </w:p>
    <w:p>
      <w:pPr>
        <w:numPr>
          <w:ilvl w:val="0"/>
          <w:numId w:val="218"/>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Observe carefully the demeanor or behaviour of the child. </w:t>
      </w:r>
    </w:p>
    <w:p>
      <w:pPr>
        <w:numPr>
          <w:ilvl w:val="0"/>
          <w:numId w:val="218"/>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Record in detail what has been seen and heard in the child’s own words (after you have spoken to them, not during a disclosure). </w:t>
      </w:r>
    </w:p>
    <w:p>
      <w:pPr>
        <w:numPr>
          <w:ilvl w:val="0"/>
          <w:numId w:val="21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interrogate or enter into detailed investigations</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rather, encourage the child to say what </w:t>
      </w:r>
      <w:r>
        <w:rPr>
          <w:rFonts w:ascii="Verdana" w:hAnsi="Verdana" w:cs="Verdana" w:eastAsia="Verdana"/>
          <w:b/>
          <w:color w:val="00B050"/>
          <w:spacing w:val="0"/>
          <w:position w:val="0"/>
          <w:sz w:val="22"/>
          <w:shd w:fill="auto" w:val="clear"/>
        </w:rPr>
        <w:t xml:space="preserve">she/</w:t>
      </w:r>
      <w:r>
        <w:rPr>
          <w:rFonts w:ascii="Verdana" w:hAnsi="Verdana" w:cs="Verdana" w:eastAsia="Verdana"/>
          <w:color w:val="auto"/>
          <w:spacing w:val="0"/>
          <w:position w:val="0"/>
          <w:sz w:val="22"/>
          <w:shd w:fill="auto" w:val="clear"/>
        </w:rPr>
        <w:t xml:space="preserve">he wants until enough information is gained to decide whether or not a referral is appropriate. </w:t>
      </w:r>
    </w:p>
    <w:p>
      <w:pPr>
        <w:numPr>
          <w:ilvl w:val="0"/>
          <w:numId w:val="21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if the child is complaining of being hurt/unwell this is reported immediately</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Asking questions is fine to help understand what the issue is BUT you must ensure the questions are open and give the child the ability to clarify. </w:t>
      </w:r>
    </w:p>
    <w:p>
      <w:pPr>
        <w:numPr>
          <w:ilvl w:val="0"/>
          <w:numId w:val="222"/>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important NOT to ask leading questions e.g. Did ----- Was it ------</w:t>
      </w:r>
      <w:r>
        <w:rPr>
          <w:rFonts w:ascii="Verdana" w:hAnsi="Verdana" w:cs="Verdana" w:eastAsia="Verdana"/>
          <w:b/>
          <w:color w:val="00B050"/>
          <w:spacing w:val="0"/>
          <w:position w:val="0"/>
          <w:sz w:val="22"/>
          <w:shd w:fill="auto" w:val="clear"/>
        </w:rPr>
        <w:t xml:space="preserve">?</w:t>
      </w:r>
      <w:r>
        <w:rPr>
          <w:rFonts w:ascii="Verdana" w:hAnsi="Verdana" w:cs="Verdana" w:eastAsia="Verdana"/>
          <w:color w:val="auto"/>
          <w:spacing w:val="0"/>
          <w:position w:val="0"/>
          <w:sz w:val="22"/>
          <w:shd w:fill="auto" w:val="clear"/>
        </w:rPr>
        <w:t xml:space="preserve">. </w:t>
      </w:r>
    </w:p>
    <w:p>
      <w:pPr>
        <w:numPr>
          <w:ilvl w:val="0"/>
          <w:numId w:val="222"/>
        </w:numPr>
        <w:spacing w:before="0" w:after="2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important to know when to stop asking questions and listen. </w:t>
      </w:r>
    </w:p>
    <w:p>
      <w:pPr>
        <w:numPr>
          <w:ilvl w:val="0"/>
          <w:numId w:val="222"/>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important not to interrogate</w:t>
      </w:r>
      <w:r>
        <w:rPr>
          <w:rFonts w:ascii="Verdana" w:hAnsi="Verdana" w:cs="Verdana" w:eastAsia="Verdana"/>
          <w:b/>
          <w:color w:val="auto"/>
          <w:spacing w:val="0"/>
          <w:position w:val="0"/>
          <w:sz w:val="22"/>
          <w:shd w:fill="auto" w:val="clear"/>
        </w:rPr>
        <w:t xml:space="preserve">.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Types of Questions you can ask: </w:t>
      </w:r>
    </w:p>
    <w:p>
      <w:pPr>
        <w:spacing w:before="0" w:after="33"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Tell me? (tell me what happened) </w:t>
      </w:r>
    </w:p>
    <w:p>
      <w:pPr>
        <w:spacing w:before="0" w:after="33"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Explain? (explain what you meant by) </w:t>
      </w:r>
    </w:p>
    <w:p>
      <w:pPr>
        <w:spacing w:before="0" w:after="33"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Where did this happen/where were you?</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When did this happen?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Remember you are only clarifying with the child if something concerning did happen or could have happened from the information they give you.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Then report</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to your DSL or DDSL immediately. </w:t>
      </w:r>
      <w:r>
        <w:rPr>
          <w:rFonts w:ascii="Verdana" w:hAnsi="Verdana" w:cs="Verdana" w:eastAsia="Verdana"/>
          <w:b/>
          <w:color w:val="auto"/>
          <w:spacing w:val="0"/>
          <w:position w:val="0"/>
          <w:sz w:val="22"/>
          <w:shd w:fill="auto" w:val="clear"/>
        </w:rPr>
        <w:t xml:space="preserve">If they are not available contact MARU.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 </w:t>
      </w:r>
      <w:r>
        <w:rPr>
          <w:rFonts w:ascii="Verdana" w:hAnsi="Verdana" w:cs="Verdana" w:eastAsia="Verdana"/>
          <w:b/>
          <w:color w:val="auto"/>
          <w:spacing w:val="0"/>
          <w:position w:val="0"/>
          <w:sz w:val="22"/>
          <w:shd w:fill="auto" w:val="clear"/>
        </w:rPr>
        <w:t xml:space="preserve">MUST NOT </w:t>
      </w:r>
    </w:p>
    <w:p>
      <w:pPr>
        <w:numPr>
          <w:ilvl w:val="0"/>
          <w:numId w:val="228"/>
        </w:numPr>
        <w:spacing w:before="0" w:after="34"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Investigate suspected/alleged abuse themselves; </w:t>
      </w:r>
    </w:p>
    <w:p>
      <w:pPr>
        <w:numPr>
          <w:ilvl w:val="0"/>
          <w:numId w:val="228"/>
        </w:numPr>
        <w:spacing w:before="0" w:after="34"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Evaluate the grounds for concern; </w:t>
      </w:r>
    </w:p>
    <w:p>
      <w:pPr>
        <w:numPr>
          <w:ilvl w:val="0"/>
          <w:numId w:val="228"/>
        </w:numPr>
        <w:spacing w:before="0" w:after="34"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Seek or wait for proof; </w:t>
      </w:r>
    </w:p>
    <w:p>
      <w:pPr>
        <w:numPr>
          <w:ilvl w:val="0"/>
          <w:numId w:val="22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Discuss the matter with anyone other than the designated staff or MARU</w:t>
      </w:r>
    </w:p>
    <w:p>
      <w:pPr>
        <w:numPr>
          <w:ilvl w:val="0"/>
          <w:numId w:val="22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Speak to the parents until you have had a conversation with your DSL/MARU</w:t>
      </w:r>
    </w:p>
    <w:p>
      <w:pPr>
        <w:numPr>
          <w:ilvl w:val="0"/>
          <w:numId w:val="22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Ask the child to repeat the information to anyone including the DSL/DDSL</w:t>
      </w:r>
    </w:p>
    <w:p>
      <w:pPr>
        <w:numPr>
          <w:ilvl w:val="0"/>
          <w:numId w:val="228"/>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Promise to keep it a secret.</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000000"/>
          <w:spacing w:val="0"/>
          <w:position w:val="0"/>
          <w:sz w:val="22"/>
          <w:u w:val="single"/>
          <w:shd w:fill="auto" w:val="clear"/>
        </w:rPr>
        <w:t xml:space="preserve">APPENDIX C: Procedures if an allegation is made against a setting staff member </w:t>
      </w:r>
      <w:r>
        <w:rPr>
          <w:rFonts w:ascii="Verdana" w:hAnsi="Verdana" w:cs="Verdana" w:eastAsia="Verdana"/>
          <w:b/>
          <w:color w:val="auto"/>
          <w:spacing w:val="0"/>
          <w:position w:val="0"/>
          <w:sz w:val="22"/>
          <w:shd w:fill="auto" w:val="clear"/>
        </w:rPr>
        <w:t xml:space="preserve">(including volunteers and governors/trustees/committee).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Any allegations should be reported to the head teacher regardless as to whether they are the designated safeguarding lead as they are ultimately responsible for all staff within the setting.</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If the allegation concerns the Manager, then the Chair of committee should be informed immediately.</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In all situations there should be a discussion with the Local Authority Designated Officer (LADO) or if they are not available then MARU can be contacted for advice and guidance. If they feel a referral should be made then they will advise you to complete the appropriate referral form. </w:t>
      </w:r>
      <w:r>
        <w:rPr>
          <w:rFonts w:ascii="Verdana" w:hAnsi="Verdana" w:cs="Verdana" w:eastAsia="Verdana"/>
          <w:color w:val="auto"/>
          <w:spacing w:val="0"/>
          <w:position w:val="0"/>
          <w:sz w:val="22"/>
          <w:shd w:fill="auto" w:val="clear"/>
        </w:rPr>
        <w:t xml:space="preserve">Please follow the link to:</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00B050"/>
          <w:spacing w:val="0"/>
          <w:position w:val="0"/>
          <w:sz w:val="22"/>
          <w:shd w:fill="auto" w:val="clear"/>
        </w:rPr>
      </w:pP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https://www.cornwall.gov.uk/health-and-social-care/childrens-services/child-protection-and-safeguarding/</w:t>
        </w:r>
      </w:hyperlink>
      <w:r>
        <w:rPr>
          <w:rFonts w:ascii="Calibri" w:hAnsi="Calibri" w:cs="Calibri" w:eastAsia="Calibri"/>
          <w:color w:val="auto"/>
          <w:spacing w:val="0"/>
          <w:position w:val="0"/>
          <w:sz w:val="22"/>
          <w:shd w:fill="auto" w:val="clear"/>
        </w:rPr>
        <w:t xml:space="preserve"> </w:t>
      </w:r>
      <w:r>
        <w:rPr>
          <w:rFonts w:ascii="Verdana" w:hAnsi="Verdana" w:cs="Verdana" w:eastAsia="Verdana"/>
          <w:color w:val="00B050"/>
          <w:spacing w:val="0"/>
          <w:position w:val="0"/>
          <w:sz w:val="22"/>
          <w:shd w:fill="auto" w:val="clear"/>
        </w:rPr>
        <w:t xml:space="preserve">  </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This should then be sent in via MARU</w:t>
      </w:r>
    </w:p>
    <w:p>
      <w:pPr>
        <w:spacing w:before="0" w:after="0" w:line="240"/>
        <w:ind w:right="0" w:left="0" w:firstLine="0"/>
        <w:jc w:val="left"/>
        <w:rPr>
          <w:rFonts w:ascii="Verdana" w:hAnsi="Verdana" w:cs="Verdana" w:eastAsia="Verdana"/>
          <w:color w:val="000000"/>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If you receive a disclosure, about an adult colleague, it is important to reassure the child that what </w:t>
      </w:r>
      <w:r>
        <w:rPr>
          <w:rFonts w:ascii="Verdana" w:hAnsi="Verdana" w:cs="Verdana" w:eastAsia="Verdana"/>
          <w:color w:val="auto"/>
          <w:spacing w:val="0"/>
          <w:position w:val="0"/>
          <w:sz w:val="22"/>
          <w:shd w:fill="auto" w:val="clear"/>
        </w:rPr>
        <w:t xml:space="preserve">she/</w:t>
      </w:r>
      <w:r>
        <w:rPr>
          <w:rFonts w:ascii="Verdana" w:hAnsi="Verdana" w:cs="Verdana" w:eastAsia="Verdana"/>
          <w:color w:val="000000"/>
          <w:spacing w:val="0"/>
          <w:position w:val="0"/>
          <w:sz w:val="22"/>
          <w:shd w:fill="auto" w:val="clear"/>
        </w:rPr>
        <w:t xml:space="preserve">he says will be taken very seriously and everything possible done to help.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D: Key Roles and Responsibilities</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Designated Safeguarding Lead (DSL):</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Being a central point of contact for all staff</w:t>
      </w: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Confident in knowing what to do and where to go if you have concerns</w:t>
      </w: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records are kept up to date, safely and securely</w:t>
      </w: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That all staff are aware of their safeguarding responsibilities</w:t>
      </w: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the initial point of contact for external agencies in relation to safeguarding issues</w:t>
      </w:r>
    </w:p>
    <w:p>
      <w:pPr>
        <w:numPr>
          <w:ilvl w:val="0"/>
          <w:numId w:val="231"/>
        </w:numPr>
        <w:spacing w:before="0" w:after="0" w:line="240"/>
        <w:ind w:right="0" w:left="720"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Promote awareness of safeguarding in relation to the children, all staff, the governing body and parents</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Deputy Designated Safeguarding Lead (DDSL): </w:t>
      </w:r>
      <w:r>
        <w:rPr>
          <w:rFonts w:ascii="Verdana" w:hAnsi="Verdana" w:cs="Verdana" w:eastAsia="Verdana"/>
          <w:color w:val="auto"/>
          <w:spacing w:val="0"/>
          <w:position w:val="0"/>
          <w:sz w:val="22"/>
          <w:shd w:fill="auto" w:val="clear"/>
        </w:rPr>
        <w:t xml:space="preserve">As above. They will be trained to the same level of the DSL .</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Governing Body</w:t>
      </w:r>
    </w:p>
    <w:p>
      <w:pPr>
        <w:spacing w:before="0" w:after="0" w:line="240"/>
        <w:ind w:right="0" w:left="0" w:firstLine="0"/>
        <w:jc w:val="left"/>
        <w:rPr>
          <w:rFonts w:ascii="Verdana" w:hAnsi="Verdana" w:cs="Verdana" w:eastAsia="Verdana"/>
          <w:b/>
          <w:color w:val="00B050"/>
          <w:spacing w:val="0"/>
          <w:position w:val="0"/>
          <w:sz w:val="22"/>
          <w:shd w:fill="auto" w:val="clear"/>
        </w:rPr>
      </w:pP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Understand and know the setting's Safeguarding and Child Protection arrangements and ensure that these are being adhered to.  </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they are up to date with emerging issues in Safeguarding and recognise the strategies by the Local Authority in trying to keep children safe in Cornwall</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Ensuring that we have a nominated committee member for Child Protection and Safeguarding and this person has received appropriate training for their role. </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designated safeguarding committee member meets regularly with the DSL to be updated of practice within the setting.</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Ensuring that we have a DSL for Child Protection, who has received the relevant training. </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the DSL/DDSL are fully equipped to undertake the Safeguarding role and that they have access to the appropriate training and that this is updated with certified training every two years.</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a DSL is on the premises and available during setting hours, where this is not available there is cover in place. Therefore, ensuring there is cover at all times.</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 have an appointed person who is responsible for Children in Care who understands his/her Safeguarding responsibilities and is fully aware of the Local Safeguarding procedures and attends regular training and briefings in relation to children in care.</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Safeguarding is an agenda item at every committee meeting.</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there are procedures in place in handling allegations against Staf</w:t>
      </w:r>
      <w:r>
        <w:rPr>
          <w:rFonts w:ascii="Verdana" w:hAnsi="Verdana" w:cs="Verdana" w:eastAsia="Verdana"/>
          <w:color w:val="auto"/>
          <w:spacing w:val="0"/>
          <w:position w:val="0"/>
          <w:sz w:val="22"/>
          <w:shd w:fill="auto" w:val="clear"/>
        </w:rPr>
        <w:t xml:space="preserve">f, Volunteers and committee members</w:t>
      </w:r>
      <w:r>
        <w:rPr>
          <w:rFonts w:ascii="Verdana" w:hAnsi="Verdana" w:cs="Verdana" w:eastAsia="Verdana"/>
          <w:color w:val="92D050"/>
          <w:spacing w:val="0"/>
          <w:position w:val="0"/>
          <w:sz w:val="22"/>
          <w:shd w:fill="auto" w:val="clear"/>
        </w:rPr>
        <w:t xml:space="preserve"> </w:t>
      </w:r>
      <w:r>
        <w:rPr>
          <w:rFonts w:ascii="Verdana" w:hAnsi="Verdana" w:cs="Verdana" w:eastAsia="Verdana"/>
          <w:color w:val="000000"/>
          <w:spacing w:val="0"/>
          <w:position w:val="0"/>
          <w:sz w:val="22"/>
          <w:shd w:fill="auto" w:val="clear"/>
        </w:rPr>
        <w:t xml:space="preserve">and any concerns staff and volunteers have (including concerns about the </w:t>
      </w:r>
      <w:r>
        <w:rPr>
          <w:rFonts w:ascii="Verdana" w:hAnsi="Verdana" w:cs="Verdana" w:eastAsia="Verdana"/>
          <w:color w:val="auto"/>
          <w:spacing w:val="0"/>
          <w:position w:val="0"/>
          <w:sz w:val="22"/>
          <w:shd w:fill="auto" w:val="clear"/>
        </w:rPr>
        <w:t xml:space="preserve">setting</w:t>
      </w:r>
      <w:r>
        <w:rPr>
          <w:rFonts w:ascii="Verdana" w:hAnsi="Verdana" w:cs="Verdana" w:eastAsia="Verdana"/>
          <w:color w:val="000000"/>
          <w:spacing w:val="0"/>
          <w:position w:val="0"/>
          <w:sz w:val="22"/>
          <w:shd w:fill="auto" w:val="clear"/>
        </w:rPr>
        <w:t xml:space="preserve">) are brought to the attention of the Local Authority Designated Lead (LADO) in every case. </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The committee have appointed a whistle blowing committee member.</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all Staff, (including volunteers and frequent visitors) who will be working in the setting are given a mandatory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the</w:t>
      </w:r>
      <w:r>
        <w:rPr>
          <w:rFonts w:ascii="Verdana" w:hAnsi="Verdana" w:cs="Verdana" w:eastAsia="Verdana"/>
          <w:color w:val="FF0000"/>
          <w:spacing w:val="0"/>
          <w:position w:val="0"/>
          <w:sz w:val="22"/>
          <w:shd w:fill="auto" w:val="clear"/>
        </w:rPr>
        <w:t xml:space="preserve"> </w:t>
      </w:r>
      <w:r>
        <w:rPr>
          <w:rFonts w:ascii="Verdana" w:hAnsi="Verdana" w:cs="Verdana" w:eastAsia="Verdana"/>
          <w:color w:val="auto"/>
          <w:spacing w:val="0"/>
          <w:position w:val="0"/>
          <w:sz w:val="22"/>
          <w:shd w:fill="auto" w:val="clear"/>
        </w:rPr>
        <w:t xml:space="preserve">setting’s policies and procedures.</w:t>
      </w:r>
      <w:r>
        <w:rPr>
          <w:rFonts w:ascii="Verdana" w:hAnsi="Verdana" w:cs="Verdana" w:eastAsia="Verdana"/>
          <w:color w:val="FF0000"/>
          <w:spacing w:val="0"/>
          <w:position w:val="0"/>
          <w:sz w:val="22"/>
          <w:shd w:fill="auto" w:val="clear"/>
        </w:rPr>
        <w:t xml:space="preserve">  </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all Staff have regular reviews of their own practice and supervision to ensure ongoing personal/professional development.</w:t>
      </w:r>
    </w:p>
    <w:p>
      <w:pPr>
        <w:numPr>
          <w:ilvl w:val="0"/>
          <w:numId w:val="233"/>
        </w:numPr>
        <w:spacing w:before="0" w:after="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all Staff receives the appropriate training which is regularly updated. Safeguarding briefings and updates are given to all staff, including committee, a minimum of yearly.</w:t>
      </w:r>
    </w:p>
    <w:p>
      <w:pPr>
        <w:numPr>
          <w:ilvl w:val="0"/>
          <w:numId w:val="233"/>
        </w:numPr>
        <w:spacing w:before="0" w:after="6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We have in place an on-line/ e - safety Policy equipped to deal with a widening range of issues associated with technology.</w:t>
      </w:r>
    </w:p>
    <w:p>
      <w:pPr>
        <w:numPr>
          <w:ilvl w:val="0"/>
          <w:numId w:val="233"/>
        </w:numPr>
        <w:spacing w:before="0" w:after="6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we notify Children’s Social Care if there is an unexplained absence of a child who is the subject of a Child Protection Plan.</w:t>
      </w:r>
    </w:p>
    <w:p>
      <w:pPr>
        <w:numPr>
          <w:ilvl w:val="0"/>
          <w:numId w:val="233"/>
        </w:numPr>
        <w:spacing w:before="0" w:after="6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we notify Children’s Social Care if it is thought or known that a child or young person may be Privately Fostered.</w:t>
      </w:r>
    </w:p>
    <w:p>
      <w:pPr>
        <w:numPr>
          <w:ilvl w:val="0"/>
          <w:numId w:val="233"/>
        </w:numPr>
        <w:spacing w:before="0" w:after="6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Making sure that the Child Protection/Safeguarding Policy is available to parents and carers as appropriate including displaying on the setting’s website.</w:t>
      </w:r>
    </w:p>
    <w:p>
      <w:pPr>
        <w:numPr>
          <w:ilvl w:val="0"/>
          <w:numId w:val="233"/>
        </w:numPr>
        <w:spacing w:before="0" w:after="60" w:line="288"/>
        <w:ind w:right="0" w:left="720" w:hanging="360"/>
        <w:jc w:val="left"/>
        <w:rPr>
          <w:rFonts w:ascii="Verdana" w:hAnsi="Verdana" w:cs="Verdana" w:eastAsia="Verdana"/>
          <w:color w:val="000000"/>
          <w:spacing w:val="0"/>
          <w:position w:val="0"/>
          <w:sz w:val="22"/>
          <w:shd w:fill="auto" w:val="clear"/>
        </w:rPr>
      </w:pPr>
      <w:r>
        <w:rPr>
          <w:rFonts w:ascii="Verdana" w:hAnsi="Verdana" w:cs="Verdana" w:eastAsia="Verdana"/>
          <w:color w:val="000000"/>
          <w:spacing w:val="0"/>
          <w:position w:val="0"/>
          <w:sz w:val="22"/>
          <w:shd w:fill="auto" w:val="clear"/>
        </w:rPr>
        <w:t xml:space="preserve">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setting.</w:t>
      </w:r>
    </w:p>
    <w:p>
      <w:pPr>
        <w:spacing w:before="0" w:after="200" w:line="276"/>
        <w:ind w:right="0" w:left="0" w:firstLine="0"/>
        <w:jc w:val="left"/>
        <w:rPr>
          <w:rFonts w:ascii="Verdana" w:hAnsi="Verdana" w:cs="Verdana" w:eastAsia="Verdana"/>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Appendix E: Key Messages from Serious Case Reviews (SCR</w:t>
      </w:r>
      <w:r>
        <w:rPr>
          <w:rFonts w:ascii="Verdana" w:hAnsi="Verdana" w:cs="Verdana" w:eastAsia="Verdana"/>
          <w:color w:val="auto"/>
          <w:spacing w:val="0"/>
          <w:position w:val="0"/>
          <w:sz w:val="22"/>
          <w:u w:val="single"/>
          <w:shd w:fill="auto" w:val="clear"/>
        </w:rPr>
        <w:t xml:space="preserve">) </w:t>
      </w:r>
      <w:r>
        <w:rPr>
          <w:rFonts w:ascii="Verdana" w:hAnsi="Verdana" w:cs="Verdana" w:eastAsia="Verdana"/>
          <w:color w:val="auto"/>
          <w:spacing w:val="0"/>
          <w:position w:val="0"/>
          <w:sz w:val="22"/>
          <w:u w:val="single"/>
          <w:shd w:fill="auto" w:val="clear"/>
        </w:rPr>
        <w:t xml:space="preserve">–</w:t>
      </w:r>
      <w:r>
        <w:rPr>
          <w:rFonts w:ascii="Verdana" w:hAnsi="Verdana" w:cs="Verdana" w:eastAsia="Verdana"/>
          <w:color w:val="auto"/>
          <w:spacing w:val="0"/>
          <w:position w:val="0"/>
          <w:sz w:val="22"/>
          <w:u w:val="single"/>
          <w:shd w:fill="auto" w:val="clear"/>
        </w:rPr>
        <w:t xml:space="preserve"> NOW RENAMED SAFEGUARDING PRACTICE REVIEWS</w:t>
      </w:r>
    </w:p>
    <w:p>
      <w:pPr>
        <w:spacing w:before="0" w:after="0" w:line="240"/>
        <w:ind w:right="0" w:left="0" w:firstLine="0"/>
        <w:jc w:val="left"/>
        <w:rPr>
          <w:rFonts w:ascii="Verdana" w:hAnsi="Verdana" w:cs="Verdana" w:eastAsia="Verdana"/>
          <w:color w:val="auto"/>
          <w:spacing w:val="0"/>
          <w:position w:val="0"/>
          <w:sz w:val="22"/>
          <w:u w:val="single"/>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When children die or are seriously injured consideration is given as to whether there needs to be a serious case review (SCR). The purpose is to identify what information we had, what actions were taken, and what if anything we can learn from this that may improve practice in the future.</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Messages from serious case reviews nationally and locally are published on a regular basis the following are some of the key messages which from a setting perspective we need to be aware of, they include:</w:t>
      </w:r>
    </w:p>
    <w:p>
      <w:pPr>
        <w:spacing w:before="0" w:after="0" w:line="240"/>
        <w:ind w:right="0" w:left="0" w:firstLine="0"/>
        <w:jc w:val="left"/>
        <w:rPr>
          <w:rFonts w:ascii="Verdana" w:hAnsi="Verdana" w:cs="Verdana" w:eastAsia="Verdana"/>
          <w:color w:val="auto"/>
          <w:spacing w:val="0"/>
          <w:position w:val="0"/>
          <w:sz w:val="22"/>
          <w:shd w:fill="auto" w:val="clear"/>
        </w:rPr>
      </w:pP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You can never age bruising</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Ensure you observe children as much as you can in natural light if you are concerned about bruising or marks</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000000"/>
          <w:spacing w:val="0"/>
          <w:position w:val="0"/>
          <w:sz w:val="22"/>
          <w:shd w:fill="auto" w:val="clear"/>
        </w:rPr>
        <w:t xml:space="preserve">If you see an injury to one child always consider the siblings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Cases where Interpreters/culture/communication/travellers/language/religion were involved</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with a mental health problem/ leaning disability/ stress/postnatal depression</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 Domestic Abuse is present</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Disguised compliance/resistant families/hard to reach families/professional challenge</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with chronic illness/serious health conditions</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Unsupported and socially isolated parents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Poor information gathering, sharing and recording within schools as well as with other agencies.</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Assessing the complete circumstances of the child and family, including their history.</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Critically analysing all information.</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Ensuring the needs of the child are paramount above those of the parents.</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Appropriate representation is needed at key meetings- Child Protection Case Conferences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Effective multi-agency working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 to be curious, inquisitive and ask more questions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Reflection and constructive challenge for staff when working with vulnerable children and young people </w:t>
      </w:r>
    </w:p>
    <w:p>
      <w:pPr>
        <w:numPr>
          <w:ilvl w:val="0"/>
          <w:numId w:val="237"/>
        </w:numPr>
        <w:tabs>
          <w:tab w:val="left" w:pos="720" w:leader="none"/>
        </w:tabs>
        <w:spacing w:before="0" w:after="0" w:line="240"/>
        <w:ind w:right="0" w:left="1267" w:hanging="36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 to observe safer working practices. </w:t>
      </w:r>
    </w:p>
    <w:p>
      <w:pPr>
        <w:tabs>
          <w:tab w:val="left" w:pos="72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APPENDIX F - OPERATION ENCOMPASS SAFEGUARDING STATEMENT</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setting is part of Operation Encompass.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Operation Encompass is a national police and education early intervention safeguarding partnership which supports children who experience Domestic Abuse.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Operation Encompass is in place in every police force in England and Wales, the Isle of Man, Jersey, Guernsey, Scotland, Northern Ireland and Gibraltar.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were recognised as victims of domestic abuse in their own right in the 2021 Domestic Abuse Act.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Operation Encompass means that the police will share information with our setting about </w:t>
      </w:r>
      <w:r>
        <w:rPr>
          <w:rFonts w:ascii="Verdana" w:hAnsi="Verdana" w:cs="Verdana" w:eastAsia="Verdana"/>
          <w:b/>
          <w:color w:val="auto"/>
          <w:spacing w:val="0"/>
          <w:position w:val="0"/>
          <w:sz w:val="22"/>
          <w:shd w:fill="auto" w:val="clear"/>
        </w:rPr>
        <w:t xml:space="preserve">all</w:t>
      </w:r>
      <w:r>
        <w:rPr>
          <w:rFonts w:ascii="Verdana" w:hAnsi="Verdana" w:cs="Verdana" w:eastAsia="Verdana"/>
          <w:color w:val="auto"/>
          <w:spacing w:val="0"/>
          <w:position w:val="0"/>
          <w:sz w:val="22"/>
          <w:shd w:fill="auto" w:val="clear"/>
        </w:rPr>
        <w:t xml:space="preserve"> police attended Domestic Abuse incidents which involve any of our children PRIOR to the start of the next school day. The notification informs us about the context of the incident and includes the Voice of the Child.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Once a Key Adult (DSL Jannah Stephens) and their deputies (DDSLs Hannah Langley-Walker and Melanie Smyth) have attended either an Operation Encompass briefing or have completed the free National  Online Operation Encompass Key Adult training they will cascade the principles of Operation Encompass to all other staff. All staff are encouraged undertake the online training.</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DSL undertook training on 13 March 2025</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DDSLs undertook training on 12 May 2025 (Hannah) and 25 March 2025 (Melanie)</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Safeguarding Governor undertook training on May 2025</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4 staff/committee have completed the training between March - May 2025.</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Our parents are fully aware that we are an Operation Encompass setting and we ensure that when a new child joins our setting the parents/carers are informed about Operation Encompass.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Operation Encompass notification is stored in line with all other confidential safeguarding and child protection information.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Key Adult /s have led training for all staff and Committee about Operation Encompass, the prevalence of Domestic Abuse and the impact of this abuse on children.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 setting we have also discussed how we can support our children who are experiencing Domestic Abuse on a day-to-day basis and particularly following the Operation Encompass notification.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have used the free Operation Encompass Handbooks to inform our thinking.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are aware that we must do nothing that puts the child/ren or the non-abusing adult at risk.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Safeguarding Chairperson will report on Operation Encompass in the termly report to Committrr Members. All information is anonymised for these reports.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have used the Operation Encompass Key Adult Responsibilities checklist to ensure that all appropriate actions have been taken by the setting. </w:t>
      </w:r>
    </w:p>
    <w:p>
      <w:pPr>
        <w:spacing w:before="100" w:after="10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When the Head Teacher, DSL or DDSLs leave the setting and other staff are appointed, they will ensure that all Operation Encompass log in details are shared with the new Head Teacher /Key Adults and that the new member of staff will undertake the Operation Encompass online training.  </w:t>
      </w:r>
    </w:p>
    <w:p>
      <w:pPr>
        <w:spacing w:before="0" w:after="0" w:line="240"/>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num w:numId="4">
    <w:abstractNumId w:val="264"/>
  </w:num>
  <w:num w:numId="31">
    <w:abstractNumId w:val="258"/>
  </w:num>
  <w:num w:numId="40">
    <w:abstractNumId w:val="252"/>
  </w:num>
  <w:num w:numId="49">
    <w:abstractNumId w:val="246"/>
  </w:num>
  <w:num w:numId="53">
    <w:abstractNumId w:val="240"/>
  </w:num>
  <w:num w:numId="55">
    <w:abstractNumId w:val="234"/>
  </w:num>
  <w:num w:numId="57">
    <w:abstractNumId w:val="228"/>
  </w:num>
  <w:num w:numId="59">
    <w:abstractNumId w:val="222"/>
  </w:num>
  <w:num w:numId="62">
    <w:abstractNumId w:val="216"/>
  </w:num>
  <w:num w:numId="65">
    <w:abstractNumId w:val="210"/>
  </w:num>
  <w:num w:numId="67">
    <w:abstractNumId w:val="204"/>
  </w:num>
  <w:num w:numId="70">
    <w:abstractNumId w:val="198"/>
  </w:num>
  <w:num w:numId="73">
    <w:abstractNumId w:val="192"/>
  </w:num>
  <w:num w:numId="78">
    <w:abstractNumId w:val="186"/>
  </w:num>
  <w:num w:numId="81">
    <w:abstractNumId w:val="180"/>
  </w:num>
  <w:num w:numId="85">
    <w:abstractNumId w:val="174"/>
  </w:num>
  <w:num w:numId="90">
    <w:abstractNumId w:val="168"/>
  </w:num>
  <w:num w:numId="92">
    <w:abstractNumId w:val="162"/>
  </w:num>
  <w:num w:numId="102">
    <w:abstractNumId w:val="156"/>
  </w:num>
  <w:num w:numId="110">
    <w:abstractNumId w:val="150"/>
  </w:num>
  <w:num w:numId="114">
    <w:abstractNumId w:val="144"/>
  </w:num>
  <w:num w:numId="117">
    <w:abstractNumId w:val="138"/>
  </w:num>
  <w:num w:numId="120">
    <w:abstractNumId w:val="132"/>
  </w:num>
  <w:num w:numId="122">
    <w:abstractNumId w:val="126"/>
  </w:num>
  <w:num w:numId="125">
    <w:abstractNumId w:val="120"/>
  </w:num>
  <w:num w:numId="130">
    <w:abstractNumId w:val="114"/>
  </w:num>
  <w:num w:numId="134">
    <w:abstractNumId w:val="108"/>
  </w:num>
  <w:num w:numId="139">
    <w:abstractNumId w:val="102"/>
  </w:num>
  <w:num w:numId="143">
    <w:abstractNumId w:val="96"/>
  </w:num>
  <w:num w:numId="153">
    <w:abstractNumId w:val="90"/>
  </w:num>
  <w:num w:numId="155">
    <w:abstractNumId w:val="84"/>
  </w:num>
  <w:num w:numId="157">
    <w:abstractNumId w:val="78"/>
  </w:num>
  <w:num w:numId="167">
    <w:abstractNumId w:val="72"/>
  </w:num>
  <w:num w:numId="201">
    <w:abstractNumId w:val="66"/>
  </w:num>
  <w:num w:numId="204">
    <w:abstractNumId w:val="60"/>
  </w:num>
  <w:num w:numId="206">
    <w:abstractNumId w:val="54"/>
  </w:num>
  <w:num w:numId="209">
    <w:abstractNumId w:val="48"/>
  </w:num>
  <w:num w:numId="212">
    <w:abstractNumId w:val="42"/>
  </w:num>
  <w:num w:numId="216">
    <w:abstractNumId w:val="36"/>
  </w:num>
  <w:num w:numId="218">
    <w:abstractNumId w:val="30"/>
  </w:num>
  <w:num w:numId="222">
    <w:abstractNumId w:val="24"/>
  </w:num>
  <w:num w:numId="228">
    <w:abstractNumId w:val="18"/>
  </w:num>
  <w:num w:numId="231">
    <w:abstractNumId w:val="12"/>
  </w:num>
  <w:num w:numId="233">
    <w:abstractNumId w:val="6"/>
  </w:num>
  <w:num w:numId="2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v.uk/childcare-parenting/preventing-neglect-abuse-and-exploitation" Id="docRId17" Type="http://schemas.openxmlformats.org/officeDocument/2006/relationships/hyperlink" /><Relationship TargetMode="External" Target="http://swgfl.org.uk/news/News/online-safety/Making-Sense-of-the-New-Online-Safety-Standards" Id="docRId24" Type="http://schemas.openxmlformats.org/officeDocument/2006/relationships/hyperlink" /><Relationship TargetMode="External" Target="https://www.gov.uk/government/uploads/system/uploads/attachment_data/file/322307/HMG_MULTI_AGENCY_PRACTICE_GUIDELINES_v1_180614_FINAL.pdf" Id="docRId7" Type="http://schemas.openxmlformats.org/officeDocument/2006/relationships/hyperlink" /><Relationship TargetMode="External" Target="http://www.cornwall.gov.uk/earlyhelphub" Id="docRId14" Type="http://schemas.openxmlformats.org/officeDocument/2006/relationships/hyperlink" /><Relationship TargetMode="External" Target="mailto:prevent@cornwall.gov.uk" Id="docRId23" Type="http://schemas.openxmlformats.org/officeDocument/2006/relationships/hyperlink" /><Relationship TargetMode="External" Target="https://www.gov.uk/government/publications/multi-agency-statutory-guidance-on-female-genital-mutilation" Id="docRId6" Type="http://schemas.openxmlformats.org/officeDocument/2006/relationships/hyperlink" /><Relationship TargetMode="External" Target="https://www.gov.uk/government/publications/working-together-to-safeguard-children--2" Id="docRId1" Type="http://schemas.openxmlformats.org/officeDocument/2006/relationships/hyperlink" /><Relationship TargetMode="External" Target="https://ciossafeguarding.org.uk/scp" Id="docRId15" Type="http://schemas.openxmlformats.org/officeDocument/2006/relationships/hyperlink" /><Relationship TargetMode="External" Target="http://safercornwall.co.uk/preventing-crime/preventing-violent-extremism/" Id="docRId22" Type="http://schemas.openxmlformats.org/officeDocument/2006/relationships/hyperlink" /><Relationship TargetMode="External" Target="https://www.gov.uk/government/uploads/system/uploads/attachment_data/file/591903/CSE_Guidance_Core_Document_13.02.2017.pdf" Id="docRId9" Type="http://schemas.openxmlformats.org/officeDocument/2006/relationships/hyperlink" /><Relationship TargetMode="External" Target="https://swcpp-cornwallscilly.trixonline.co.uk/" Id="docRId0" Type="http://schemas.openxmlformats.org/officeDocument/2006/relationships/hyperlink" /><Relationship TargetMode="External" Target="https://ciossafeguarding.org.uk/scp" Id="docRId12" Type="http://schemas.openxmlformats.org/officeDocument/2006/relationships/hyperlink" /><Relationship TargetMode="External" Target="https://www.gov.uk/government/publications/protecting-children-from-radicalisation-the-prevent-duty" Id="docRId21" Type="http://schemas.openxmlformats.org/officeDocument/2006/relationships/hyperlink" /><Relationship TargetMode="External" Target="https://www.cornwall.gov.uk/health-and-social-care/childrens-services/child-protection-and-safeguarding/" Id="docRId29" Type="http://schemas.openxmlformats.org/officeDocument/2006/relationships/hyperlink" /><Relationship TargetMode="External" Target="https://ciossafeguarding.org.uk/scp/p/children-and-young-people/what-is-child-abuseChild" Id="docRId8" Type="http://schemas.openxmlformats.org/officeDocument/2006/relationships/hyperlink" /><Relationship TargetMode="External" Target="https://ciossafeguarding.org.uk/assets/1/2022_12_threshold_document.pdf" Id="docRId13" Type="http://schemas.openxmlformats.org/officeDocument/2006/relationships/hyperlink" /><Relationship TargetMode="External" Target="mailto:multiagencyreferralunit@cornwall.gov.uk" Id="docRId20" Type="http://schemas.openxmlformats.org/officeDocument/2006/relationships/hyperlink" /><Relationship TargetMode="External" Target="http://www.signsofsafety.net/" Id="docRId28" Type="http://schemas.openxmlformats.org/officeDocument/2006/relationships/hyperlink" /><Relationship TargetMode="External" Target="https://www.gov.uk/government/uploads/system/uploads/attachment_data/file/419604/What_to_do_if_you_re_worried_a_child_is_being_abused.pdf" Id="docRId3" Type="http://schemas.openxmlformats.org/officeDocument/2006/relationships/hyperlink" /><Relationship TargetMode="External" Target="https://www.saferrecruitmentconsortium.org/_files/ugd/f576a8_0d079cbe69ea458e9e99fe462e447084.pdf" Id="docRId10" Type="http://schemas.openxmlformats.org/officeDocument/2006/relationships/hyperlink" /><Relationship TargetMode="External" Target="https://ciossafeguarding.org.uk/scp" Id="docRId18" Type="http://schemas.openxmlformats.org/officeDocument/2006/relationships/hyperlink" /><Relationship TargetMode="External" Target="https://www.gov.uk/government/publications/keeping-children-safe-in-education--2" Id="docRId2" Type="http://schemas.openxmlformats.org/officeDocument/2006/relationships/hyperlink" /><Relationship TargetMode="External" Target="http://www.signsofsafety.net/" Id="docRId27" Type="http://schemas.openxmlformats.org/officeDocument/2006/relationships/hyperlink" /><Relationship Target="numbering.xml" Id="docRId30" Type="http://schemas.openxmlformats.org/officeDocument/2006/relationships/numbering" /><Relationship TargetMode="External" Target="https://swcpp.trixonline.co.uk/" Id="docRId11" Type="http://schemas.openxmlformats.org/officeDocument/2006/relationships/hyperlink" /><Relationship TargetMode="External" Target="https://swcpp.trixonline.co.uk/" Id="docRId19" Type="http://schemas.openxmlformats.org/officeDocument/2006/relationships/hyperlink" /><Relationship TargetMode="External" Target="https://www.cornwall.gov.uk/health-and-social-care/childrens-services/child-protection-and-safeguarding/allegations-against-people-who-work-with-children/lado-referral-form-guidance/" Id="docRId26" Type="http://schemas.openxmlformats.org/officeDocument/2006/relationships/hyperlink" /><Relationship Target="styles.xml" Id="docRId31" Type="http://schemas.openxmlformats.org/officeDocument/2006/relationships/styles" /><Relationship TargetMode="External" Target="https://www.gov.uk/government/publications/the-prevent-duty-safeguarding-learners-vulnerable-to-radicalisation" Id="docRId5" Type="http://schemas.openxmlformats.org/officeDocument/2006/relationships/hyperlink" /><Relationship TargetMode="External" Target="https://ciossafeguarding.org.uk/assets/1/resolving-professional-differences-and-flowchart.pdf" Id="docRId16" Type="http://schemas.openxmlformats.org/officeDocument/2006/relationships/hyperlink" /><Relationship TargetMode="External" Target="http://www.cornwall.gov.uk/lado" Id="docRId25" Type="http://schemas.openxmlformats.org/officeDocument/2006/relationships/hyperlink" /><Relationship TargetMode="External" Target="https://www.gov.uk/government/publications/safeguarding-practitioners-information-sharing-advice" Id="docRId4" Type="http://schemas.openxmlformats.org/officeDocument/2006/relationships/hyperlink" /></Relationships>
</file>